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E53B" w14:textId="1BC04C0B" w:rsidR="00F3722E" w:rsidRPr="00502D51" w:rsidRDefault="004F54DE" w:rsidP="00502D51">
      <w:pPr>
        <w:suppressLineNumbers/>
        <w:spacing w:line="276" w:lineRule="auto"/>
      </w:pPr>
      <w:r>
        <w:rPr>
          <w:noProof/>
          <w:color w:val="000000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D24941" wp14:editId="76B5C2E9">
                <wp:simplePos x="0" y="0"/>
                <wp:positionH relativeFrom="page">
                  <wp:posOffset>895350</wp:posOffset>
                </wp:positionH>
                <wp:positionV relativeFrom="paragraph">
                  <wp:posOffset>83820</wp:posOffset>
                </wp:positionV>
                <wp:extent cx="5762625" cy="866775"/>
                <wp:effectExtent l="0" t="0" r="28575" b="28575"/>
                <wp:wrapTight wrapText="bothSides">
                  <wp:wrapPolygon edited="0">
                    <wp:start x="0" y="0"/>
                    <wp:lineTo x="0" y="21837"/>
                    <wp:lineTo x="21636" y="21837"/>
                    <wp:lineTo x="21636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66775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CF5D" w14:textId="0F78B841" w:rsidR="00C9423A" w:rsidRPr="0089649C" w:rsidRDefault="00C9423A" w:rsidP="004F54DE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ATA Nº 002</w:t>
                            </w:r>
                            <w:r w:rsidRPr="0089649C">
                              <w:rPr>
                                <w:b/>
                                <w:color w:val="000000"/>
                              </w:rPr>
                              <w:t>/202</w:t>
                            </w:r>
                            <w:r w:rsidR="004D2719">
                              <w:rPr>
                                <w:b/>
                                <w:color w:val="000000"/>
                              </w:rPr>
                              <w:t>5</w:t>
                            </w:r>
                            <w:r w:rsidRPr="0089649C">
                              <w:rPr>
                                <w:b/>
                                <w:color w:val="000000"/>
                              </w:rPr>
                              <w:t xml:space="preserve"> DA REUNIÃO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EXTRA</w:t>
                            </w:r>
                            <w:r w:rsidRPr="0089649C">
                              <w:rPr>
                                <w:b/>
                                <w:color w:val="000000"/>
                              </w:rPr>
                              <w:t>ORDINÁRIA DO CONSELHO MUNICIPAL DOS DIREITOS DA CRIANÇA E DO ADOLESCENTE DO MUNICÍPIO DE SÃO MATEUS – COMDISAM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24941" id="Forma livre 2" o:spid="_x0000_s1026" style="position:absolute;margin-left:70.5pt;margin-top:6.6pt;width:453.75pt;height:68.2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" adj="-11796480,,5400" path="m,l,788670r5798185,l5798185,,,xe" fillcolor="white [3201]" strokecolor="black [3200]" strokeweight=".25pt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3653CF5D" w14:textId="0F78B841" w:rsidR="00C9423A" w:rsidRPr="0089649C" w:rsidRDefault="00C9423A" w:rsidP="004F54DE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ATA Nº 002</w:t>
                      </w:r>
                      <w:r w:rsidRPr="0089649C">
                        <w:rPr>
                          <w:b/>
                          <w:color w:val="000000"/>
                        </w:rPr>
                        <w:t>/202</w:t>
                      </w:r>
                      <w:r w:rsidR="004D2719">
                        <w:rPr>
                          <w:b/>
                          <w:color w:val="000000"/>
                        </w:rPr>
                        <w:t>5</w:t>
                      </w:r>
                      <w:r w:rsidRPr="0089649C">
                        <w:rPr>
                          <w:b/>
                          <w:color w:val="000000"/>
                        </w:rPr>
                        <w:t xml:space="preserve"> DA REUNIÃO </w:t>
                      </w:r>
                      <w:r>
                        <w:rPr>
                          <w:b/>
                          <w:color w:val="000000"/>
                        </w:rPr>
                        <w:t>EXTRA</w:t>
                      </w:r>
                      <w:r w:rsidRPr="0089649C">
                        <w:rPr>
                          <w:b/>
                          <w:color w:val="000000"/>
                        </w:rPr>
                        <w:t>ORDINÁRIA DO CONSELHO MUNICIPAL DOS DIREITOS DA CRIANÇA E DO ADOLESCENTE DO MUNICÍPIO DE SÃO MATEUS – COMDISAM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086BAED" w14:textId="77777777" w:rsidR="0034435F" w:rsidRDefault="0034435F" w:rsidP="004F54DE">
      <w:pPr>
        <w:suppressLineNumbers/>
        <w:rPr>
          <w:b/>
          <w:color w:val="000000"/>
          <w:sz w:val="19"/>
          <w:szCs w:val="19"/>
        </w:rPr>
      </w:pPr>
    </w:p>
    <w:p w14:paraId="54F85239" w14:textId="295FA7B5" w:rsidR="00BE2307" w:rsidRPr="00072ACF" w:rsidRDefault="00BD42B4" w:rsidP="004D6FBB">
      <w:pPr>
        <w:autoSpaceDE w:val="0"/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AD5B68">
        <w:rPr>
          <w:sz w:val="24"/>
          <w:szCs w:val="24"/>
        </w:rPr>
        <w:t>Ao</w:t>
      </w:r>
      <w:r w:rsidR="00263651">
        <w:rPr>
          <w:sz w:val="24"/>
          <w:szCs w:val="24"/>
        </w:rPr>
        <w:t>s</w:t>
      </w:r>
      <w:r w:rsidR="00020DF8" w:rsidRPr="00AD5B68">
        <w:rPr>
          <w:sz w:val="24"/>
          <w:szCs w:val="24"/>
        </w:rPr>
        <w:t xml:space="preserve"> </w:t>
      </w:r>
      <w:r w:rsidR="00874655">
        <w:rPr>
          <w:sz w:val="24"/>
          <w:szCs w:val="24"/>
        </w:rPr>
        <w:t xml:space="preserve">vinte </w:t>
      </w:r>
      <w:r w:rsidR="000C1C67">
        <w:rPr>
          <w:sz w:val="24"/>
          <w:szCs w:val="24"/>
        </w:rPr>
        <w:t xml:space="preserve"> e seis </w:t>
      </w:r>
      <w:r w:rsidR="00874655">
        <w:rPr>
          <w:sz w:val="24"/>
          <w:szCs w:val="24"/>
        </w:rPr>
        <w:t>de março do ano de dois mil e vinte e cinco</w:t>
      </w:r>
      <w:r w:rsidR="000605B8" w:rsidRPr="00AD5B68">
        <w:rPr>
          <w:sz w:val="24"/>
          <w:szCs w:val="24"/>
          <w:lang w:val="pt-BR"/>
        </w:rPr>
        <w:t>,</w:t>
      </w:r>
      <w:r w:rsidR="00B13F6B" w:rsidRPr="00AD5B68">
        <w:rPr>
          <w:sz w:val="24"/>
          <w:szCs w:val="24"/>
        </w:rPr>
        <w:t xml:space="preserve"> às</w:t>
      </w:r>
      <w:r w:rsidR="00874655">
        <w:rPr>
          <w:sz w:val="24"/>
          <w:szCs w:val="24"/>
        </w:rPr>
        <w:t xml:space="preserve"> quatorze horas</w:t>
      </w:r>
      <w:r w:rsidR="00B13E3A" w:rsidRPr="00AD5B68">
        <w:rPr>
          <w:sz w:val="24"/>
          <w:szCs w:val="24"/>
        </w:rPr>
        <w:t xml:space="preserve">, </w:t>
      </w:r>
      <w:r w:rsidR="00645480" w:rsidRPr="00AD5B68">
        <w:rPr>
          <w:sz w:val="24"/>
          <w:szCs w:val="24"/>
        </w:rPr>
        <w:t xml:space="preserve">em reunião </w:t>
      </w:r>
      <w:r w:rsidR="00B13F6B" w:rsidRPr="00AD5B68">
        <w:rPr>
          <w:sz w:val="24"/>
          <w:szCs w:val="24"/>
        </w:rPr>
        <w:t xml:space="preserve">online, </w:t>
      </w:r>
      <w:r w:rsidR="00B13E3A" w:rsidRPr="00AD5B68">
        <w:rPr>
          <w:sz w:val="24"/>
          <w:szCs w:val="24"/>
        </w:rPr>
        <w:t>via plataforma Google Meet</w:t>
      </w:r>
      <w:r w:rsidR="009E58C6" w:rsidRPr="00AD5B68">
        <w:rPr>
          <w:sz w:val="24"/>
          <w:szCs w:val="24"/>
        </w:rPr>
        <w:t>,</w:t>
      </w:r>
      <w:r w:rsidR="007216D0" w:rsidRPr="00AD5B68">
        <w:rPr>
          <w:sz w:val="24"/>
          <w:szCs w:val="24"/>
        </w:rPr>
        <w:t xml:space="preserve"> reuniram-se os conselheiros</w:t>
      </w:r>
      <w:r w:rsidR="000C3E4A" w:rsidRPr="00AD5B68">
        <w:rPr>
          <w:sz w:val="24"/>
          <w:szCs w:val="24"/>
        </w:rPr>
        <w:t xml:space="preserve">, </w:t>
      </w:r>
      <w:r w:rsidR="000605B8" w:rsidRPr="00AD5B68">
        <w:rPr>
          <w:b/>
          <w:sz w:val="24"/>
          <w:szCs w:val="24"/>
        </w:rPr>
        <w:t>Representantes dos Órgãos Governamentais</w:t>
      </w:r>
      <w:r w:rsidR="000605B8" w:rsidRPr="00AD5B68">
        <w:rPr>
          <w:b/>
          <w:color w:val="000000"/>
          <w:sz w:val="24"/>
          <w:szCs w:val="24"/>
        </w:rPr>
        <w:t>:</w:t>
      </w:r>
      <w:r w:rsidR="000605B8" w:rsidRPr="00AD5B68">
        <w:rPr>
          <w:sz w:val="24"/>
          <w:szCs w:val="24"/>
        </w:rPr>
        <w:t xml:space="preserve"> </w:t>
      </w:r>
      <w:r w:rsidR="00A65B73" w:rsidRPr="00AD5B68">
        <w:rPr>
          <w:sz w:val="24"/>
          <w:szCs w:val="24"/>
        </w:rPr>
        <w:t>A</w:t>
      </w:r>
      <w:r w:rsidR="0037208A" w:rsidRPr="00AD5B68">
        <w:rPr>
          <w:sz w:val="24"/>
          <w:szCs w:val="24"/>
        </w:rPr>
        <w:t xml:space="preserve"> </w:t>
      </w:r>
      <w:r w:rsidR="00A65B73" w:rsidRPr="00AD5B68">
        <w:rPr>
          <w:sz w:val="24"/>
          <w:szCs w:val="24"/>
        </w:rPr>
        <w:t>representante da Secretaria Municipal de Assistência Social, a Sra</w:t>
      </w:r>
      <w:r w:rsidR="003C1481">
        <w:rPr>
          <w:sz w:val="24"/>
          <w:szCs w:val="24"/>
        </w:rPr>
        <w:t>. Ramona Boa Cezana - titular</w:t>
      </w:r>
      <w:r w:rsidR="00B13F6B" w:rsidRPr="00AD5B68">
        <w:rPr>
          <w:sz w:val="24"/>
          <w:szCs w:val="24"/>
        </w:rPr>
        <w:t>;</w:t>
      </w:r>
      <w:r w:rsidRPr="00AD5B68">
        <w:rPr>
          <w:sz w:val="24"/>
          <w:szCs w:val="24"/>
        </w:rPr>
        <w:t xml:space="preserve"> representante da Secretaria Municipal de Saúde,</w:t>
      </w:r>
      <w:r w:rsidR="000C1C67">
        <w:rPr>
          <w:sz w:val="24"/>
          <w:szCs w:val="24"/>
        </w:rPr>
        <w:t xml:space="preserve"> a Sr.Angela Maria Ferreira Vieira</w:t>
      </w:r>
      <w:r w:rsidR="00C9423A">
        <w:rPr>
          <w:sz w:val="24"/>
          <w:szCs w:val="24"/>
        </w:rPr>
        <w:t xml:space="preserve"> – titular </w:t>
      </w:r>
      <w:r w:rsidRPr="00AD5B68">
        <w:rPr>
          <w:sz w:val="24"/>
          <w:szCs w:val="24"/>
        </w:rPr>
        <w:t>;</w:t>
      </w:r>
      <w:r w:rsidR="00612901" w:rsidRPr="00AD5B68">
        <w:rPr>
          <w:sz w:val="24"/>
          <w:szCs w:val="24"/>
        </w:rPr>
        <w:t xml:space="preserve"> </w:t>
      </w:r>
      <w:r w:rsidR="000C1C67" w:rsidRPr="000C1C67">
        <w:rPr>
          <w:sz w:val="24"/>
          <w:szCs w:val="24"/>
        </w:rPr>
        <w:t>O</w:t>
      </w:r>
      <w:r w:rsidR="0010767D">
        <w:rPr>
          <w:sz w:val="24"/>
          <w:szCs w:val="24"/>
        </w:rPr>
        <w:t xml:space="preserve"> representante da Secretaria Municipal de Cultura,</w:t>
      </w:r>
      <w:r w:rsidR="000C1C67">
        <w:rPr>
          <w:sz w:val="24"/>
          <w:szCs w:val="24"/>
        </w:rPr>
        <w:t xml:space="preserve"> o Sr. Rafael Alves de Souza</w:t>
      </w:r>
      <w:r w:rsidR="00C9423A">
        <w:rPr>
          <w:sz w:val="24"/>
          <w:szCs w:val="24"/>
        </w:rPr>
        <w:t xml:space="preserve"> </w:t>
      </w:r>
      <w:r w:rsidR="004C44DB">
        <w:rPr>
          <w:sz w:val="24"/>
          <w:szCs w:val="24"/>
        </w:rPr>
        <w:t>–</w:t>
      </w:r>
      <w:r w:rsidR="00C9423A">
        <w:rPr>
          <w:sz w:val="24"/>
          <w:szCs w:val="24"/>
        </w:rPr>
        <w:t xml:space="preserve"> </w:t>
      </w:r>
      <w:r w:rsidR="004C44DB">
        <w:rPr>
          <w:sz w:val="24"/>
          <w:szCs w:val="24"/>
        </w:rPr>
        <w:t xml:space="preserve">titular, </w:t>
      </w:r>
      <w:r w:rsidR="00C9423A">
        <w:rPr>
          <w:sz w:val="24"/>
          <w:szCs w:val="24"/>
        </w:rPr>
        <w:t xml:space="preserve">representante da Procuradoria Municipal, a Sra. Sâmia Soares Carretta – titular, </w:t>
      </w:r>
      <w:r w:rsidR="004C44DB">
        <w:rPr>
          <w:sz w:val="24"/>
          <w:szCs w:val="24"/>
        </w:rPr>
        <w:t xml:space="preserve">representante do Poder Legislativo, a Sra. Valdirene Bernardino Pires – titular, </w:t>
      </w:r>
      <w:r w:rsidR="0010767D">
        <w:rPr>
          <w:sz w:val="24"/>
          <w:szCs w:val="24"/>
        </w:rPr>
        <w:t xml:space="preserve"> </w:t>
      </w:r>
      <w:r w:rsidR="004C44DB">
        <w:rPr>
          <w:sz w:val="24"/>
          <w:szCs w:val="24"/>
        </w:rPr>
        <w:t xml:space="preserve">Representando a Secretaria Municipal de Educação a Sra. Elivânia Rodrigues da Silva. </w:t>
      </w:r>
      <w:r w:rsidR="000605B8" w:rsidRPr="00AD5B68">
        <w:rPr>
          <w:b/>
          <w:sz w:val="24"/>
          <w:szCs w:val="24"/>
        </w:rPr>
        <w:t>Representantes de Organizações da Sociedade Civil – OSC:</w:t>
      </w:r>
      <w:r w:rsidR="000605B8" w:rsidRPr="00AD5B68">
        <w:rPr>
          <w:sz w:val="24"/>
          <w:szCs w:val="24"/>
        </w:rPr>
        <w:t xml:space="preserve"> representante da Associação de Moradores Nova Esperança, o Sr. Fabio Frigerio – Titular; </w:t>
      </w:r>
      <w:r w:rsidR="004C44DB" w:rsidRPr="00AD5B68">
        <w:rPr>
          <w:sz w:val="24"/>
          <w:szCs w:val="24"/>
          <w:lang w:val="pt-BR"/>
        </w:rPr>
        <w:t>representante</w:t>
      </w:r>
      <w:r w:rsidR="00F469F1" w:rsidRPr="00AD5B68">
        <w:rPr>
          <w:sz w:val="24"/>
          <w:szCs w:val="24"/>
          <w:lang w:val="pt-BR"/>
        </w:rPr>
        <w:t xml:space="preserve"> Reconstruir a Vida, a Sra. </w:t>
      </w:r>
      <w:r w:rsidR="007D5E80" w:rsidRPr="00AD5B68">
        <w:rPr>
          <w:sz w:val="24"/>
          <w:szCs w:val="24"/>
          <w:lang w:val="pt-BR"/>
        </w:rPr>
        <w:t>Thayan</w:t>
      </w:r>
      <w:r w:rsidR="00783FD9" w:rsidRPr="00AD5B68">
        <w:rPr>
          <w:sz w:val="24"/>
          <w:szCs w:val="24"/>
          <w:lang w:val="pt-BR"/>
        </w:rPr>
        <w:t>n</w:t>
      </w:r>
      <w:r w:rsidR="007D5E80" w:rsidRPr="00AD5B68">
        <w:rPr>
          <w:sz w:val="24"/>
          <w:szCs w:val="24"/>
          <w:lang w:val="pt-BR"/>
        </w:rPr>
        <w:t>e Gaia Marinho – Titular</w:t>
      </w:r>
      <w:r w:rsidR="00E41877" w:rsidRPr="00AD5B68">
        <w:rPr>
          <w:sz w:val="24"/>
          <w:szCs w:val="24"/>
          <w:lang w:val="pt-BR"/>
        </w:rPr>
        <w:t>;</w:t>
      </w:r>
      <w:r w:rsidR="000611C4" w:rsidRPr="00AD5B68">
        <w:rPr>
          <w:sz w:val="24"/>
          <w:szCs w:val="24"/>
          <w:lang w:val="pt-BR"/>
        </w:rPr>
        <w:t xml:space="preserve"> </w:t>
      </w:r>
      <w:r w:rsidR="004C44DB">
        <w:rPr>
          <w:sz w:val="24"/>
          <w:szCs w:val="24"/>
          <w:lang w:val="pt-BR"/>
        </w:rPr>
        <w:t>representante do Centro Cultural Araçá, a Sra. Tatiana Anjos da Silva – titular</w:t>
      </w:r>
      <w:r w:rsidR="002C2694">
        <w:rPr>
          <w:sz w:val="24"/>
          <w:szCs w:val="24"/>
          <w:lang w:val="pt-BR"/>
        </w:rPr>
        <w:t>, representando a APAE a Sra. Bernadete de Paula Carlott – titular.</w:t>
      </w:r>
      <w:r w:rsidR="00E41877" w:rsidRPr="00AD5B68">
        <w:rPr>
          <w:sz w:val="24"/>
          <w:szCs w:val="24"/>
          <w:lang w:val="pt-BR"/>
        </w:rPr>
        <w:t xml:space="preserve"> </w:t>
      </w:r>
      <w:r w:rsidR="004C44DB">
        <w:rPr>
          <w:sz w:val="24"/>
          <w:szCs w:val="24"/>
          <w:lang w:val="pt-BR"/>
        </w:rPr>
        <w:t xml:space="preserve">E a Sr. Indihane Terra Caitano, secretária executiva dos Conselhos. </w:t>
      </w:r>
      <w:r w:rsidR="00BE2307">
        <w:rPr>
          <w:sz w:val="24"/>
          <w:szCs w:val="24"/>
        </w:rPr>
        <w:t xml:space="preserve">Conforme acordado em reunião realizada no dia </w:t>
      </w:r>
      <w:r w:rsidR="00EE6D90">
        <w:rPr>
          <w:sz w:val="24"/>
          <w:szCs w:val="24"/>
        </w:rPr>
        <w:t xml:space="preserve">anterior, </w:t>
      </w:r>
      <w:r w:rsidR="00BE2307">
        <w:rPr>
          <w:sz w:val="24"/>
          <w:szCs w:val="24"/>
        </w:rPr>
        <w:t xml:space="preserve">conforme ata </w:t>
      </w:r>
      <w:r w:rsidR="00BE2307" w:rsidRPr="00FB77B0">
        <w:rPr>
          <w:b/>
          <w:bCs/>
          <w:sz w:val="24"/>
          <w:szCs w:val="24"/>
        </w:rPr>
        <w:t>Nº001/2025</w:t>
      </w:r>
      <w:r w:rsidR="00BE2307">
        <w:rPr>
          <w:sz w:val="24"/>
          <w:szCs w:val="24"/>
        </w:rPr>
        <w:t>,</w:t>
      </w:r>
      <w:r w:rsidR="004D6FBB">
        <w:rPr>
          <w:sz w:val="24"/>
          <w:szCs w:val="24"/>
        </w:rPr>
        <w:t xml:space="preserve"> </w:t>
      </w:r>
      <w:r w:rsidR="00BE2307">
        <w:rPr>
          <w:sz w:val="24"/>
          <w:szCs w:val="24"/>
        </w:rPr>
        <w:t>seguindo orientações</w:t>
      </w:r>
      <w:r w:rsidR="004D6FBB">
        <w:rPr>
          <w:sz w:val="24"/>
          <w:szCs w:val="24"/>
        </w:rPr>
        <w:t xml:space="preserve"> e em atenção aos pedidos dos membros do Conselho, </w:t>
      </w:r>
      <w:r w:rsidR="00BE2307">
        <w:rPr>
          <w:sz w:val="24"/>
          <w:szCs w:val="24"/>
        </w:rPr>
        <w:t xml:space="preserve">a reunião foi retomada </w:t>
      </w:r>
      <w:r w:rsidR="004D6FBB">
        <w:rPr>
          <w:sz w:val="24"/>
          <w:szCs w:val="24"/>
        </w:rPr>
        <w:t xml:space="preserve">nesta data, </w:t>
      </w:r>
      <w:r w:rsidR="00BE2307">
        <w:rPr>
          <w:sz w:val="24"/>
          <w:szCs w:val="24"/>
        </w:rPr>
        <w:t xml:space="preserve">com o intuito de compreender os passos a serem dados para efetivação deste conselho. Fazendo memória </w:t>
      </w:r>
      <w:r w:rsidR="00EE6D90">
        <w:rPr>
          <w:sz w:val="24"/>
          <w:szCs w:val="24"/>
        </w:rPr>
        <w:t>d</w:t>
      </w:r>
      <w:r w:rsidR="00BE2307">
        <w:rPr>
          <w:sz w:val="24"/>
          <w:szCs w:val="24"/>
        </w:rPr>
        <w:t xml:space="preserve">a ata anterior, havia uma dúvida acerca da eleição das </w:t>
      </w:r>
      <w:r w:rsidR="00EE6D90">
        <w:rPr>
          <w:sz w:val="24"/>
          <w:szCs w:val="24"/>
        </w:rPr>
        <w:t xml:space="preserve">organizações </w:t>
      </w:r>
      <w:r w:rsidR="00BE2307">
        <w:rPr>
          <w:sz w:val="24"/>
          <w:szCs w:val="24"/>
        </w:rPr>
        <w:t>da sociedade civil, se estaria ou não no prazo</w:t>
      </w:r>
      <w:r w:rsidR="004D6FBB">
        <w:rPr>
          <w:sz w:val="24"/>
          <w:szCs w:val="24"/>
        </w:rPr>
        <w:t xml:space="preserve"> de realização</w:t>
      </w:r>
      <w:r w:rsidR="00BE2307">
        <w:rPr>
          <w:sz w:val="24"/>
          <w:szCs w:val="24"/>
        </w:rPr>
        <w:t xml:space="preserve">, devendo esta, ser realizada antes da eleição da mesa diretora. </w:t>
      </w:r>
      <w:r w:rsidR="00FB77B0">
        <w:rPr>
          <w:sz w:val="24"/>
          <w:szCs w:val="24"/>
        </w:rPr>
        <w:t>Na ocasião, a Sra. Maria Aparecida Mião Biasutti estava presente, e questionou se havia tido alguma mudança no prazo dos mandatos</w:t>
      </w:r>
      <w:r w:rsidR="00A033D1">
        <w:rPr>
          <w:sz w:val="24"/>
          <w:szCs w:val="24"/>
        </w:rPr>
        <w:t xml:space="preserve">. O Sr. Fábio, relatou que recorda-se que havia sido acordado internamente no conselho, que as eleições do Conselho pudessem seguir </w:t>
      </w:r>
      <w:r w:rsidR="004D6FBB">
        <w:rPr>
          <w:sz w:val="24"/>
          <w:szCs w:val="24"/>
        </w:rPr>
        <w:t>o ano d</w:t>
      </w:r>
      <w:r w:rsidR="00A033D1">
        <w:rPr>
          <w:sz w:val="24"/>
          <w:szCs w:val="24"/>
        </w:rPr>
        <w:t>as eleições municipais. Fábio relatou ainda que não recordava se isso havia sido um acordo documentado, ou apenas acordado oralmente</w:t>
      </w:r>
      <w:r w:rsidR="00BA613B">
        <w:rPr>
          <w:sz w:val="24"/>
          <w:szCs w:val="24"/>
        </w:rPr>
        <w:t>, considerando ainda que nenhum dos conselheiros presentes, recordava-se de como se havia dado esse processo.</w:t>
      </w:r>
      <w:r w:rsidR="00A033D1">
        <w:rPr>
          <w:sz w:val="24"/>
          <w:szCs w:val="24"/>
        </w:rPr>
        <w:t xml:space="preserve"> A Sra. Camila, sugeriu que fosse feita uma busca no e</w:t>
      </w:r>
      <w:r w:rsidR="004D6FBB">
        <w:rPr>
          <w:sz w:val="24"/>
          <w:szCs w:val="24"/>
        </w:rPr>
        <w:t>-</w:t>
      </w:r>
      <w:r w:rsidR="00A033D1">
        <w:rPr>
          <w:sz w:val="24"/>
          <w:szCs w:val="24"/>
        </w:rPr>
        <w:t>mail, levando em consideração que a atual secretária executiva, não encontro nos arquivos do computador tod</w:t>
      </w:r>
      <w:r w:rsidR="00EE6D90">
        <w:rPr>
          <w:sz w:val="24"/>
          <w:szCs w:val="24"/>
        </w:rPr>
        <w:t>a</w:t>
      </w:r>
      <w:r w:rsidR="00A033D1">
        <w:rPr>
          <w:sz w:val="24"/>
          <w:szCs w:val="24"/>
        </w:rPr>
        <w:t xml:space="preserve">s as atas do conselho em questão do ano de 2020. A Sra. Samia, por sua vez, sugeriu então a análise das atas do ano de 2021. Diante do cenário, o Sr. Fábio reiterou ainda, a grande importância da efetivação deste conselho, por meio da eleição </w:t>
      </w:r>
      <w:r w:rsidR="00A033D1">
        <w:rPr>
          <w:sz w:val="24"/>
          <w:szCs w:val="24"/>
        </w:rPr>
        <w:lastRenderedPageBreak/>
        <w:t xml:space="preserve">da mesa diretora. </w:t>
      </w:r>
      <w:r w:rsidR="0028163A">
        <w:rPr>
          <w:sz w:val="24"/>
          <w:szCs w:val="24"/>
        </w:rPr>
        <w:t>Diante disso, a Sra. Camila sugeriu ainda, que uma alternativa se daria, através da eleição da mesa diretora, juntamente com uma comissão eleitoral, considerando a ur</w:t>
      </w:r>
      <w:r w:rsidR="004D6FBB">
        <w:rPr>
          <w:sz w:val="24"/>
          <w:szCs w:val="24"/>
        </w:rPr>
        <w:t>gê</w:t>
      </w:r>
      <w:r w:rsidR="0028163A">
        <w:rPr>
          <w:sz w:val="24"/>
          <w:szCs w:val="24"/>
        </w:rPr>
        <w:t xml:space="preserve">ncia de dar seguimento a este processo e recordou que para esse mandato, a presidência pertence a sociedade civil. </w:t>
      </w:r>
      <w:r w:rsidR="004D6FBB">
        <w:rPr>
          <w:sz w:val="24"/>
          <w:szCs w:val="24"/>
        </w:rPr>
        <w:t>Enquanto a reunião, acontecia, a Sr</w:t>
      </w:r>
      <w:r w:rsidR="00EE6D90">
        <w:rPr>
          <w:sz w:val="24"/>
          <w:szCs w:val="24"/>
        </w:rPr>
        <w:t>a</w:t>
      </w:r>
      <w:r w:rsidR="004D6FBB">
        <w:rPr>
          <w:sz w:val="24"/>
          <w:szCs w:val="24"/>
        </w:rPr>
        <w:t xml:space="preserve">. Indihane , secretaria executiva, fez uma busca junto </w:t>
      </w:r>
      <w:r w:rsidR="006F71E0">
        <w:rPr>
          <w:sz w:val="24"/>
          <w:szCs w:val="24"/>
        </w:rPr>
        <w:t>às</w:t>
      </w:r>
      <w:r w:rsidR="004D6FBB">
        <w:rPr>
          <w:sz w:val="24"/>
          <w:szCs w:val="24"/>
        </w:rPr>
        <w:t xml:space="preserve"> atas do ano de 2021, encontrando assim a ata de nº001/2021, </w:t>
      </w:r>
      <w:r w:rsidR="00072ACF">
        <w:rPr>
          <w:sz w:val="24"/>
          <w:szCs w:val="24"/>
        </w:rPr>
        <w:t xml:space="preserve">datada do dia 27 de maio de 2021, </w:t>
      </w:r>
      <w:r w:rsidR="004D6FBB">
        <w:rPr>
          <w:sz w:val="24"/>
          <w:szCs w:val="24"/>
        </w:rPr>
        <w:t>que em seu par</w:t>
      </w:r>
      <w:r w:rsidR="006F71E0">
        <w:rPr>
          <w:sz w:val="24"/>
          <w:szCs w:val="24"/>
        </w:rPr>
        <w:t>ágra</w:t>
      </w:r>
      <w:r w:rsidR="004D6FBB">
        <w:rPr>
          <w:sz w:val="24"/>
          <w:szCs w:val="24"/>
        </w:rPr>
        <w:t xml:space="preserve">fo primeiro traz a seguinte redação: </w:t>
      </w:r>
      <w:r w:rsidR="004D6FBB" w:rsidRPr="00072ACF">
        <w:rPr>
          <w:b/>
          <w:bCs/>
          <w:i/>
          <w:iCs/>
          <w:sz w:val="24"/>
          <w:szCs w:val="24"/>
        </w:rPr>
        <w:t>A atual presidente Katriny Cescon Elias, deu início ao primeiro momento juntamente com o atual vice Presidente Fabio Frigerio, trouxeram a ressalva sobre a ausência da assembléia das entidades que ocorre antes da eleição da diretoria, pois em virtude da quantidade de entidades inscritas no conselho corresponde a quantidade de vagas disponíveis, não havendo então necessidade da execução da assembléia. Abordou também sobre a importância do Conselho de Direitos da Criança e do Adolescente, sobre a política, a lei que rege o conselho, frisando os deveres, necessidade do FIA - Fundo especial para criança e adolescente, solicitando então que os presentes se apresentassem e informassem suas respectivas representações.</w:t>
      </w:r>
    </w:p>
    <w:p w14:paraId="3D3CAF73" w14:textId="343A6AB3" w:rsidR="009E3B47" w:rsidRPr="00EC68C3" w:rsidRDefault="00263651" w:rsidP="00F3722E">
      <w:pPr>
        <w:autoSpaceDE w:val="0"/>
        <w:spacing w:line="360" w:lineRule="auto"/>
        <w:jc w:val="both"/>
        <w:rPr>
          <w:sz w:val="24"/>
          <w:szCs w:val="24"/>
        </w:rPr>
        <w:sectPr w:rsidR="009E3B47" w:rsidRPr="00EC68C3" w:rsidSect="007B3264">
          <w:headerReference w:type="default" r:id="rId10"/>
          <w:footerReference w:type="default" r:id="rId11"/>
          <w:pgSz w:w="11910" w:h="16840"/>
          <w:pgMar w:top="1701" w:right="1134" w:bottom="1134" w:left="1701" w:header="1701" w:footer="1134" w:gutter="0"/>
          <w:lnNumType w:countBy="1" w:restart="continuous"/>
          <w:cols w:space="720"/>
          <w:docGrid w:linePitch="299"/>
        </w:sectPr>
      </w:pPr>
      <w:r>
        <w:rPr>
          <w:sz w:val="24"/>
          <w:szCs w:val="24"/>
        </w:rPr>
        <w:t xml:space="preserve"> </w:t>
      </w:r>
      <w:r w:rsidR="00072ACF">
        <w:rPr>
          <w:sz w:val="24"/>
          <w:szCs w:val="24"/>
        </w:rPr>
        <w:t xml:space="preserve">Diante disso, os conselheiros presentes compreenderam que havia um prazo para deliberação da eleição das entidades, devendo assim dar preferência </w:t>
      </w:r>
      <w:r w:rsidR="006F71E0">
        <w:rPr>
          <w:sz w:val="24"/>
          <w:szCs w:val="24"/>
        </w:rPr>
        <w:t xml:space="preserve">à </w:t>
      </w:r>
      <w:r w:rsidR="00072ACF">
        <w:rPr>
          <w:sz w:val="24"/>
          <w:szCs w:val="24"/>
        </w:rPr>
        <w:t xml:space="preserve">eleição da mesa diretora, iniciando então os demais encaminhamentos. Diante disso, deu-se inicio </w:t>
      </w:r>
      <w:r w:rsidR="00FE0AB7">
        <w:rPr>
          <w:sz w:val="24"/>
          <w:szCs w:val="24"/>
        </w:rPr>
        <w:t>à</w:t>
      </w:r>
      <w:r w:rsidR="00072ACF">
        <w:rPr>
          <w:sz w:val="24"/>
          <w:szCs w:val="24"/>
        </w:rPr>
        <w:t xml:space="preserve"> tentativa de eleição da mesa diretora, porém, em razão do curto prazo de tempo das reuniões através das plataformas, que nos permitem o uso gratuito por apenas 1 (uma) hora, o link da reunião caiu e demos inicio ao novo link. Porém, não obtivemos quórum na segunda parte. Sendo assim, deliberou-se uma nova data para reunião com o foco principal de eleição da mesa diretora e demais deliberações. </w:t>
      </w:r>
      <w:r w:rsidR="00EC68C3">
        <w:rPr>
          <w:sz w:val="24"/>
          <w:szCs w:val="24"/>
        </w:rPr>
        <w:t>Sendo assim e sem haver mais considerações, eu Indihane Terra Caitano, lavrei e assino essa ata, juntamente aos demais conselheiros presentes.</w:t>
      </w:r>
    </w:p>
    <w:p w14:paraId="627F7D88" w14:textId="77777777" w:rsidR="00E65635" w:rsidRPr="00AD5B68" w:rsidRDefault="00502D51" w:rsidP="00E65635">
      <w:pPr>
        <w:tabs>
          <w:tab w:val="left" w:pos="661"/>
        </w:tabs>
        <w:rPr>
          <w:sz w:val="24"/>
          <w:szCs w:val="24"/>
        </w:rPr>
      </w:pPr>
      <w:r w:rsidRPr="00AD5B68">
        <w:rPr>
          <w:sz w:val="24"/>
          <w:szCs w:val="24"/>
        </w:rPr>
        <w:t xml:space="preserve">      </w:t>
      </w:r>
    </w:p>
    <w:p w14:paraId="4323E482" w14:textId="77777777" w:rsidR="00E65635" w:rsidRPr="00AD5B68" w:rsidRDefault="00E65635" w:rsidP="00E65635">
      <w:pPr>
        <w:ind w:right="-2599"/>
        <w:jc w:val="center"/>
        <w:rPr>
          <w:sz w:val="24"/>
          <w:szCs w:val="24"/>
        </w:rPr>
      </w:pPr>
    </w:p>
    <w:p w14:paraId="03A21433" w14:textId="00112F59" w:rsidR="00E65635" w:rsidRDefault="00E65635" w:rsidP="00E65635">
      <w:pPr>
        <w:ind w:right="-2599"/>
        <w:jc w:val="center"/>
        <w:rPr>
          <w:sz w:val="24"/>
          <w:szCs w:val="24"/>
        </w:rPr>
      </w:pPr>
    </w:p>
    <w:p w14:paraId="200D2D1E" w14:textId="78C46C19" w:rsidR="00931EB7" w:rsidRDefault="00931EB7" w:rsidP="002457C6">
      <w:pPr>
        <w:ind w:right="-2599"/>
        <w:rPr>
          <w:sz w:val="24"/>
          <w:szCs w:val="24"/>
        </w:rPr>
      </w:pPr>
    </w:p>
    <w:p w14:paraId="227403E7" w14:textId="77777777" w:rsidR="00931EB7" w:rsidRPr="00AD5B68" w:rsidRDefault="00931EB7" w:rsidP="00E65635">
      <w:pPr>
        <w:ind w:right="-2599"/>
        <w:jc w:val="center"/>
        <w:rPr>
          <w:sz w:val="24"/>
          <w:szCs w:val="24"/>
        </w:rPr>
      </w:pPr>
    </w:p>
    <w:p w14:paraId="2B8FF108" w14:textId="7FA8A3D5" w:rsidR="00E65635" w:rsidRPr="00AD5B68" w:rsidRDefault="00E65635" w:rsidP="00E65635">
      <w:pPr>
        <w:ind w:right="-2599"/>
        <w:jc w:val="center"/>
        <w:rPr>
          <w:sz w:val="24"/>
          <w:szCs w:val="24"/>
        </w:rPr>
        <w:sectPr w:rsidR="00E65635" w:rsidRPr="00AD5B68" w:rsidSect="00E65635">
          <w:type w:val="continuous"/>
          <w:pgSz w:w="11910" w:h="16840"/>
          <w:pgMar w:top="1320" w:right="3830" w:bottom="426" w:left="1040" w:header="737" w:footer="1058" w:gutter="0"/>
          <w:cols w:num="2" w:space="720"/>
          <w:docGrid w:linePitch="299"/>
        </w:sectPr>
      </w:pPr>
    </w:p>
    <w:p w14:paraId="290DB3CB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47367F63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75EF23F2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0DAE6AD3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2879316B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0ABDCADE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0E9827DF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38E077B3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05AAFC27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6309BB0B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128419CA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128FB98B" w14:textId="77777777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3A4579E9" w14:textId="77777777" w:rsidR="002C2694" w:rsidRDefault="002C2694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  <w:sectPr w:rsidR="002C2694" w:rsidSect="00E65635">
          <w:type w:val="continuous"/>
          <w:pgSz w:w="11910" w:h="16840"/>
          <w:pgMar w:top="1320" w:right="3830" w:bottom="426" w:left="1040" w:header="1701" w:footer="1058" w:gutter="0"/>
          <w:cols w:space="720"/>
          <w:docGrid w:linePitch="299"/>
        </w:sectPr>
      </w:pPr>
    </w:p>
    <w:p w14:paraId="28894F18" w14:textId="66AA9C92" w:rsidR="006C0EEA" w:rsidRDefault="006C0EEA" w:rsidP="00E65635">
      <w:pPr>
        <w:ind w:right="-2599"/>
        <w:jc w:val="center"/>
        <w:rPr>
          <w:color w:val="202124"/>
          <w:sz w:val="24"/>
          <w:szCs w:val="24"/>
          <w:shd w:val="clear" w:color="auto" w:fill="FFFFFF"/>
        </w:rPr>
      </w:pPr>
    </w:p>
    <w:p w14:paraId="7179F501" w14:textId="77777777" w:rsidR="002E095E" w:rsidRDefault="002E095E" w:rsidP="00CE6C7B">
      <w:pPr>
        <w:ind w:right="-2599"/>
        <w:rPr>
          <w:color w:val="202124"/>
          <w:sz w:val="24"/>
          <w:szCs w:val="24"/>
          <w:shd w:val="clear" w:color="auto" w:fill="FFFFFF"/>
        </w:rPr>
        <w:sectPr w:rsidR="002E095E" w:rsidSect="002C2694">
          <w:type w:val="continuous"/>
          <w:pgSz w:w="11910" w:h="16840"/>
          <w:pgMar w:top="1320" w:right="3830" w:bottom="426" w:left="1040" w:header="1701" w:footer="1058" w:gutter="0"/>
          <w:cols w:num="2" w:space="720"/>
          <w:docGrid w:linePitch="299"/>
        </w:sectPr>
      </w:pPr>
    </w:p>
    <w:p w14:paraId="7A78D35C" w14:textId="77777777" w:rsidR="002E095E" w:rsidRDefault="002E095E" w:rsidP="00CE6C7B">
      <w:pPr>
        <w:ind w:right="-2599"/>
        <w:rPr>
          <w:color w:val="202124"/>
          <w:sz w:val="24"/>
          <w:szCs w:val="24"/>
          <w:shd w:val="clear" w:color="auto" w:fill="FFFFFF"/>
        </w:rPr>
        <w:sectPr w:rsidR="002E095E" w:rsidSect="002C2694">
          <w:type w:val="continuous"/>
          <w:pgSz w:w="11910" w:h="16840"/>
          <w:pgMar w:top="1320" w:right="3830" w:bottom="426" w:left="1040" w:header="1701" w:footer="1058" w:gutter="0"/>
          <w:cols w:num="2" w:space="720"/>
          <w:docGrid w:linePitch="299"/>
        </w:sectPr>
      </w:pPr>
    </w:p>
    <w:p w14:paraId="0AFE1D04" w14:textId="77777777" w:rsidR="00EC68C3" w:rsidRDefault="00EC68C3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3B078B1B" w14:textId="77777777" w:rsidR="002C2694" w:rsidRDefault="002C2694" w:rsidP="00CE6C7B">
      <w:pPr>
        <w:ind w:right="-2599"/>
        <w:rPr>
          <w:color w:val="202124"/>
          <w:sz w:val="24"/>
          <w:szCs w:val="24"/>
          <w:shd w:val="clear" w:color="auto" w:fill="FFFFFF"/>
        </w:rPr>
        <w:sectPr w:rsidR="002C2694" w:rsidSect="002C2694">
          <w:type w:val="continuous"/>
          <w:pgSz w:w="11910" w:h="16840"/>
          <w:pgMar w:top="1320" w:right="3830" w:bottom="426" w:left="1040" w:header="1701" w:footer="1058" w:gutter="0"/>
          <w:cols w:num="2" w:space="799"/>
          <w:docGrid w:linePitch="299"/>
        </w:sectPr>
      </w:pPr>
    </w:p>
    <w:p w14:paraId="2007EC58" w14:textId="77777777" w:rsidR="00774AA3" w:rsidRDefault="00774AA3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30884AC1" w14:textId="2239D75E" w:rsidR="00EC68C3" w:rsidRPr="00EC68C3" w:rsidRDefault="00EC68C3" w:rsidP="00CE6C7B">
      <w:pPr>
        <w:ind w:right="-2599"/>
        <w:rPr>
          <w:b/>
          <w:bCs/>
          <w:color w:val="202124"/>
          <w:sz w:val="24"/>
          <w:szCs w:val="24"/>
          <w:shd w:val="clear" w:color="auto" w:fill="FFFFFF"/>
        </w:rPr>
      </w:pPr>
      <w:r>
        <w:rPr>
          <w:color w:val="202124"/>
          <w:sz w:val="24"/>
          <w:szCs w:val="24"/>
          <w:shd w:val="clear" w:color="auto" w:fill="FFFFFF"/>
        </w:rPr>
        <w:t>Indihane Terra Caitano</w:t>
      </w:r>
      <w:r>
        <w:rPr>
          <w:color w:val="202124"/>
          <w:sz w:val="24"/>
          <w:szCs w:val="24"/>
          <w:shd w:val="clear" w:color="auto" w:fill="FFFFFF"/>
        </w:rPr>
        <w:br/>
      </w:r>
      <w:r w:rsidRPr="00EC68C3">
        <w:rPr>
          <w:b/>
          <w:bCs/>
          <w:color w:val="202124"/>
          <w:sz w:val="24"/>
          <w:szCs w:val="24"/>
          <w:shd w:val="clear" w:color="auto" w:fill="FFFFFF"/>
        </w:rPr>
        <w:t xml:space="preserve">Secretária Executiva. </w:t>
      </w:r>
    </w:p>
    <w:p w14:paraId="1899D759" w14:textId="77777777" w:rsidR="00EC68C3" w:rsidRPr="00EC68C3" w:rsidRDefault="00EC68C3" w:rsidP="00CE6C7B">
      <w:pPr>
        <w:ind w:right="-2599"/>
        <w:rPr>
          <w:b/>
          <w:bCs/>
          <w:color w:val="202124"/>
          <w:sz w:val="24"/>
          <w:szCs w:val="24"/>
          <w:shd w:val="clear" w:color="auto" w:fill="FFFFFF"/>
        </w:rPr>
      </w:pPr>
    </w:p>
    <w:p w14:paraId="1DEC3157" w14:textId="77777777" w:rsidR="00EC68C3" w:rsidRDefault="00EC68C3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186CD526" w14:textId="77777777" w:rsidR="00774AA3" w:rsidRDefault="00774AA3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6DE62107" w14:textId="4C92023E" w:rsidR="00774AA3" w:rsidRPr="00774AA3" w:rsidRDefault="00774AA3" w:rsidP="00CE6C7B">
      <w:pPr>
        <w:ind w:right="-2599"/>
        <w:rPr>
          <w:b/>
          <w:bCs/>
          <w:color w:val="202124"/>
          <w:sz w:val="24"/>
          <w:szCs w:val="24"/>
          <w:shd w:val="clear" w:color="auto" w:fill="FFFFFF"/>
        </w:rPr>
      </w:pPr>
      <w:r>
        <w:rPr>
          <w:color w:val="202124"/>
          <w:sz w:val="24"/>
          <w:szCs w:val="24"/>
          <w:shd w:val="clear" w:color="auto" w:fill="FFFFFF"/>
        </w:rPr>
        <w:t>Tatiana Anjos da Silva</w:t>
      </w:r>
      <w:r>
        <w:rPr>
          <w:color w:val="202124"/>
          <w:sz w:val="24"/>
          <w:szCs w:val="24"/>
          <w:shd w:val="clear" w:color="auto" w:fill="FFFFFF"/>
        </w:rPr>
        <w:br/>
      </w:r>
      <w:r w:rsidRPr="00774AA3">
        <w:rPr>
          <w:b/>
          <w:bCs/>
          <w:color w:val="202124"/>
          <w:sz w:val="24"/>
          <w:szCs w:val="24"/>
          <w:shd w:val="clear" w:color="auto" w:fill="FFFFFF"/>
        </w:rPr>
        <w:t xml:space="preserve">Centro Sócio Cultural Araça. </w:t>
      </w:r>
    </w:p>
    <w:p w14:paraId="5C09ED05" w14:textId="77777777" w:rsidR="00774AA3" w:rsidRDefault="00774AA3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5F3D20F1" w14:textId="77777777" w:rsidR="00774AA3" w:rsidRDefault="00774AA3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0FB1AE76" w14:textId="03D6B728" w:rsidR="00A41EAC" w:rsidRPr="00AD5B68" w:rsidRDefault="00D550B9" w:rsidP="00CE6C7B">
      <w:pPr>
        <w:ind w:right="-2599"/>
        <w:rPr>
          <w:b/>
          <w:bCs/>
          <w:sz w:val="24"/>
          <w:szCs w:val="24"/>
        </w:rPr>
      </w:pPr>
      <w:r w:rsidRPr="00D550B9">
        <w:rPr>
          <w:color w:val="202124"/>
          <w:sz w:val="24"/>
          <w:szCs w:val="24"/>
          <w:shd w:val="clear" w:color="auto" w:fill="FFFFFF"/>
        </w:rPr>
        <w:t>Ângela Maria Ferreira</w:t>
      </w:r>
      <w:r w:rsidRPr="00D550B9">
        <w:rPr>
          <w:b/>
          <w:bCs/>
          <w:sz w:val="24"/>
          <w:szCs w:val="24"/>
        </w:rPr>
        <w:t xml:space="preserve"> </w:t>
      </w:r>
      <w:r w:rsidRPr="00D550B9">
        <w:rPr>
          <w:b/>
          <w:bCs/>
          <w:sz w:val="24"/>
          <w:szCs w:val="24"/>
        </w:rPr>
        <w:br/>
      </w:r>
      <w:r w:rsidR="00A41EAC" w:rsidRPr="00AD5B68">
        <w:rPr>
          <w:b/>
          <w:bCs/>
          <w:sz w:val="24"/>
          <w:szCs w:val="24"/>
        </w:rPr>
        <w:t>Secretaria de Saúde</w:t>
      </w:r>
    </w:p>
    <w:p w14:paraId="0ACCBFE7" w14:textId="0FFBABD6" w:rsidR="00A41EAC" w:rsidRDefault="00A41EAC" w:rsidP="006C0EEA">
      <w:pPr>
        <w:ind w:right="-2599"/>
        <w:rPr>
          <w:b/>
          <w:bCs/>
          <w:sz w:val="24"/>
          <w:szCs w:val="24"/>
        </w:rPr>
      </w:pPr>
    </w:p>
    <w:p w14:paraId="3E859B4D" w14:textId="77777777" w:rsidR="002457C6" w:rsidRPr="00AD5B68" w:rsidRDefault="002457C6" w:rsidP="00CE6C7B">
      <w:pPr>
        <w:ind w:right="-2599"/>
        <w:rPr>
          <w:sz w:val="24"/>
          <w:szCs w:val="24"/>
        </w:rPr>
      </w:pPr>
    </w:p>
    <w:p w14:paraId="2490045D" w14:textId="77777777" w:rsidR="00120B25" w:rsidRDefault="00120B25" w:rsidP="00CE6C7B">
      <w:pPr>
        <w:ind w:right="-2599"/>
        <w:rPr>
          <w:sz w:val="24"/>
          <w:szCs w:val="24"/>
        </w:rPr>
      </w:pPr>
    </w:p>
    <w:p w14:paraId="08644FFF" w14:textId="42ADE752" w:rsidR="004B5B69" w:rsidRPr="00AD5B68" w:rsidRDefault="004B5B69" w:rsidP="00CE6C7B">
      <w:pPr>
        <w:ind w:right="-2599"/>
        <w:rPr>
          <w:sz w:val="24"/>
          <w:szCs w:val="24"/>
        </w:rPr>
      </w:pPr>
      <w:r w:rsidRPr="00AD5B68">
        <w:rPr>
          <w:sz w:val="24"/>
          <w:szCs w:val="24"/>
        </w:rPr>
        <w:t>Fabio Frigerio</w:t>
      </w:r>
    </w:p>
    <w:p w14:paraId="606BE1F3" w14:textId="0FEDEBBD" w:rsidR="00A41EAC" w:rsidRPr="00AD5B68" w:rsidRDefault="00D550B9" w:rsidP="00CE6C7B">
      <w:pPr>
        <w:ind w:right="-259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Associação </w:t>
      </w:r>
      <w:r w:rsidR="004B5B69" w:rsidRPr="00AD5B68">
        <w:rPr>
          <w:b/>
          <w:bCs/>
          <w:sz w:val="24"/>
          <w:szCs w:val="24"/>
        </w:rPr>
        <w:t>Nova Esperança</w:t>
      </w:r>
    </w:p>
    <w:p w14:paraId="5F69934E" w14:textId="730D1790" w:rsidR="00A41EAC" w:rsidRPr="00AD5B68" w:rsidRDefault="00A41EAC" w:rsidP="00CE6C7B">
      <w:pPr>
        <w:ind w:right="-2599"/>
        <w:rPr>
          <w:b/>
          <w:bCs/>
          <w:sz w:val="24"/>
          <w:szCs w:val="24"/>
        </w:rPr>
      </w:pPr>
    </w:p>
    <w:p w14:paraId="205FC5AA" w14:textId="386B8774" w:rsidR="00120B25" w:rsidRDefault="00120B25" w:rsidP="00CE6C7B">
      <w:pPr>
        <w:ind w:right="-2599"/>
        <w:rPr>
          <w:color w:val="202124"/>
          <w:sz w:val="24"/>
          <w:szCs w:val="24"/>
          <w:shd w:val="clear" w:color="auto" w:fill="FFFFFF"/>
        </w:rPr>
      </w:pPr>
    </w:p>
    <w:p w14:paraId="10383BAB" w14:textId="77777777" w:rsidR="002C2694" w:rsidRDefault="002C2694" w:rsidP="00CE6C7B">
      <w:pPr>
        <w:ind w:right="-2599"/>
        <w:rPr>
          <w:sz w:val="24"/>
          <w:szCs w:val="24"/>
        </w:rPr>
      </w:pPr>
    </w:p>
    <w:p w14:paraId="2267A804" w14:textId="6F4760F7" w:rsidR="00BF48AE" w:rsidRPr="00AD5B68" w:rsidRDefault="00D550B9" w:rsidP="00CE6C7B">
      <w:pPr>
        <w:ind w:right="-259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Vanuza Gonçalves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Instituto </w:t>
      </w:r>
      <w:r w:rsidR="00BF48AE" w:rsidRPr="00AD5B68">
        <w:rPr>
          <w:b/>
          <w:bCs/>
          <w:sz w:val="24"/>
          <w:szCs w:val="24"/>
        </w:rPr>
        <w:t>ABEQUAR</w:t>
      </w:r>
    </w:p>
    <w:p w14:paraId="600E8ACC" w14:textId="245B70BF" w:rsidR="009E3B47" w:rsidRPr="00AD5B68" w:rsidRDefault="009E3B47" w:rsidP="00CE6C7B">
      <w:pPr>
        <w:ind w:right="-2599"/>
        <w:rPr>
          <w:sz w:val="24"/>
          <w:szCs w:val="24"/>
        </w:rPr>
      </w:pPr>
    </w:p>
    <w:p w14:paraId="54B8EC92" w14:textId="750C525C" w:rsidR="001476E0" w:rsidRPr="00AD5B68" w:rsidRDefault="001476E0" w:rsidP="00E65635">
      <w:pPr>
        <w:ind w:right="-2599"/>
        <w:jc w:val="center"/>
        <w:rPr>
          <w:sz w:val="24"/>
          <w:szCs w:val="24"/>
        </w:rPr>
      </w:pPr>
    </w:p>
    <w:p w14:paraId="3F9ABA92" w14:textId="77777777" w:rsidR="00120B25" w:rsidRDefault="00120B25" w:rsidP="00CE6C7B">
      <w:pPr>
        <w:ind w:right="-2599"/>
        <w:rPr>
          <w:sz w:val="24"/>
          <w:szCs w:val="24"/>
        </w:rPr>
      </w:pPr>
    </w:p>
    <w:p w14:paraId="5DA10E88" w14:textId="152ECDD2" w:rsidR="00BF48AE" w:rsidRPr="00AD5B68" w:rsidRDefault="00BF48AE" w:rsidP="00CE6C7B">
      <w:pPr>
        <w:ind w:right="-2599"/>
        <w:rPr>
          <w:sz w:val="24"/>
          <w:szCs w:val="24"/>
        </w:rPr>
      </w:pPr>
      <w:r w:rsidRPr="00AD5B68">
        <w:rPr>
          <w:sz w:val="24"/>
          <w:szCs w:val="24"/>
        </w:rPr>
        <w:t>Thayan</w:t>
      </w:r>
      <w:r w:rsidR="002457C6">
        <w:rPr>
          <w:sz w:val="24"/>
          <w:szCs w:val="24"/>
        </w:rPr>
        <w:t>n</w:t>
      </w:r>
      <w:r w:rsidRPr="00AD5B68">
        <w:rPr>
          <w:sz w:val="24"/>
          <w:szCs w:val="24"/>
        </w:rPr>
        <w:t>e Gaia Marinho</w:t>
      </w:r>
    </w:p>
    <w:p w14:paraId="06B76927" w14:textId="161EFE17" w:rsidR="00BF48AE" w:rsidRPr="00AD5B68" w:rsidRDefault="00BF48AE" w:rsidP="00CE6C7B">
      <w:pPr>
        <w:ind w:right="-2599"/>
        <w:rPr>
          <w:b/>
          <w:bCs/>
          <w:sz w:val="24"/>
          <w:szCs w:val="24"/>
        </w:rPr>
      </w:pPr>
      <w:r w:rsidRPr="00AD5B68">
        <w:rPr>
          <w:b/>
          <w:bCs/>
          <w:sz w:val="24"/>
          <w:szCs w:val="24"/>
        </w:rPr>
        <w:t>Reconstruir a Vida</w:t>
      </w:r>
    </w:p>
    <w:p w14:paraId="65477D62" w14:textId="70BFCB97" w:rsidR="0067203D" w:rsidRPr="00AD5B68" w:rsidRDefault="0067203D" w:rsidP="00CE6C7B">
      <w:pPr>
        <w:ind w:right="-2599"/>
        <w:rPr>
          <w:b/>
          <w:bCs/>
          <w:sz w:val="24"/>
          <w:szCs w:val="24"/>
        </w:rPr>
      </w:pPr>
    </w:p>
    <w:p w14:paraId="3C5E4A03" w14:textId="2DF43F3E" w:rsidR="00F654FB" w:rsidRPr="00AD5B68" w:rsidRDefault="006C0EEA" w:rsidP="002C2694">
      <w:pPr>
        <w:ind w:left="1418" w:right="-2599"/>
        <w:rPr>
          <w:sz w:val="24"/>
          <w:szCs w:val="24"/>
        </w:rPr>
      </w:pPr>
      <w:r>
        <w:rPr>
          <w:sz w:val="24"/>
          <w:szCs w:val="24"/>
        </w:rPr>
        <w:t>Ramona Boa Cezana</w:t>
      </w:r>
    </w:p>
    <w:p w14:paraId="54B2FDFB" w14:textId="61A01995" w:rsidR="001476E0" w:rsidRDefault="001476E0" w:rsidP="002C2694">
      <w:pPr>
        <w:tabs>
          <w:tab w:val="left" w:pos="4536"/>
        </w:tabs>
        <w:ind w:left="1418" w:right="-2599"/>
        <w:rPr>
          <w:b/>
          <w:bCs/>
          <w:sz w:val="24"/>
          <w:szCs w:val="24"/>
        </w:rPr>
      </w:pPr>
      <w:r w:rsidRPr="00AD5B68">
        <w:rPr>
          <w:b/>
          <w:bCs/>
          <w:sz w:val="24"/>
          <w:szCs w:val="24"/>
        </w:rPr>
        <w:t>SEMAS</w:t>
      </w:r>
    </w:p>
    <w:p w14:paraId="560251A7" w14:textId="77777777" w:rsidR="00EC68C3" w:rsidRPr="00AD5B68" w:rsidRDefault="00EC68C3" w:rsidP="002C2694">
      <w:pPr>
        <w:tabs>
          <w:tab w:val="left" w:pos="4536"/>
        </w:tabs>
        <w:ind w:left="1418" w:right="-2599"/>
        <w:rPr>
          <w:b/>
          <w:bCs/>
          <w:sz w:val="24"/>
          <w:szCs w:val="24"/>
        </w:rPr>
      </w:pPr>
    </w:p>
    <w:p w14:paraId="44BC4E16" w14:textId="77777777" w:rsidR="00F654FB" w:rsidRPr="00AD5B68" w:rsidRDefault="00F654FB" w:rsidP="002C2694">
      <w:pPr>
        <w:ind w:left="1418" w:right="-2599"/>
        <w:rPr>
          <w:sz w:val="24"/>
          <w:szCs w:val="24"/>
        </w:rPr>
      </w:pPr>
    </w:p>
    <w:p w14:paraId="59215816" w14:textId="77777777" w:rsidR="002E095E" w:rsidRDefault="002E095E" w:rsidP="002C2694">
      <w:pPr>
        <w:ind w:left="1418" w:right="-2599"/>
        <w:rPr>
          <w:sz w:val="24"/>
          <w:szCs w:val="24"/>
        </w:rPr>
      </w:pPr>
    </w:p>
    <w:p w14:paraId="453D8DBC" w14:textId="6F3D23BF" w:rsidR="00E65635" w:rsidRDefault="00D550B9" w:rsidP="002C2694">
      <w:pPr>
        <w:ind w:left="1418" w:right="-2599"/>
        <w:rPr>
          <w:b/>
          <w:bCs/>
          <w:sz w:val="24"/>
          <w:szCs w:val="24"/>
        </w:rPr>
      </w:pPr>
      <w:r w:rsidRPr="00D550B9">
        <w:rPr>
          <w:sz w:val="24"/>
          <w:szCs w:val="24"/>
        </w:rPr>
        <w:t>Elivania Rodrigues da Silva</w:t>
      </w:r>
      <w:r>
        <w:rPr>
          <w:sz w:val="24"/>
          <w:szCs w:val="24"/>
        </w:rPr>
        <w:br/>
      </w:r>
      <w:r w:rsidR="001476E0" w:rsidRPr="00AD5B68">
        <w:rPr>
          <w:b/>
          <w:bCs/>
          <w:sz w:val="24"/>
          <w:szCs w:val="24"/>
        </w:rPr>
        <w:t>Sec</w:t>
      </w:r>
      <w:r w:rsidR="00E65635" w:rsidRPr="00AD5B68">
        <w:rPr>
          <w:b/>
          <w:bCs/>
          <w:sz w:val="24"/>
          <w:szCs w:val="24"/>
        </w:rPr>
        <w:t>retaria</w:t>
      </w:r>
      <w:r w:rsidR="001476E0" w:rsidRPr="00AD5B68">
        <w:rPr>
          <w:b/>
          <w:bCs/>
          <w:sz w:val="24"/>
          <w:szCs w:val="24"/>
        </w:rPr>
        <w:t xml:space="preserve"> de Educa</w:t>
      </w:r>
      <w:r w:rsidR="00CE6C7B">
        <w:rPr>
          <w:b/>
          <w:bCs/>
          <w:sz w:val="24"/>
          <w:szCs w:val="24"/>
        </w:rPr>
        <w:t>ção</w:t>
      </w:r>
    </w:p>
    <w:p w14:paraId="3EF84933" w14:textId="561CF701" w:rsidR="000C1C67" w:rsidRDefault="000C1C67" w:rsidP="002C2694">
      <w:pPr>
        <w:ind w:left="1418" w:right="-2599"/>
        <w:rPr>
          <w:b/>
          <w:bCs/>
          <w:sz w:val="24"/>
          <w:szCs w:val="24"/>
        </w:rPr>
      </w:pPr>
    </w:p>
    <w:p w14:paraId="303CB429" w14:textId="23D857B9" w:rsidR="000C1C67" w:rsidRDefault="000C1C67" w:rsidP="002C2694">
      <w:pPr>
        <w:ind w:left="1418" w:right="-2599"/>
        <w:rPr>
          <w:b/>
          <w:bCs/>
          <w:sz w:val="24"/>
          <w:szCs w:val="24"/>
        </w:rPr>
      </w:pPr>
    </w:p>
    <w:p w14:paraId="3A36CC55" w14:textId="77777777" w:rsidR="00120B25" w:rsidRDefault="00120B25" w:rsidP="002C2694">
      <w:pPr>
        <w:ind w:left="1418" w:right="-2599"/>
        <w:rPr>
          <w:sz w:val="24"/>
          <w:szCs w:val="24"/>
        </w:rPr>
      </w:pPr>
    </w:p>
    <w:p w14:paraId="3DAA0AFB" w14:textId="5DFC7C3B" w:rsidR="000C1C67" w:rsidRDefault="000C1C67" w:rsidP="002C2694">
      <w:pPr>
        <w:ind w:left="1418" w:right="-2599"/>
        <w:rPr>
          <w:b/>
          <w:bCs/>
          <w:sz w:val="24"/>
          <w:szCs w:val="24"/>
        </w:rPr>
      </w:pPr>
      <w:r w:rsidRPr="000C1C67">
        <w:rPr>
          <w:sz w:val="24"/>
          <w:szCs w:val="24"/>
        </w:rPr>
        <w:t>Rafael Alves de Souza</w:t>
      </w:r>
      <w:r>
        <w:rPr>
          <w:b/>
          <w:bCs/>
          <w:sz w:val="24"/>
          <w:szCs w:val="24"/>
        </w:rPr>
        <w:br/>
        <w:t>Secretaria Municipal de Cultura.</w:t>
      </w:r>
    </w:p>
    <w:p w14:paraId="12F91FFE" w14:textId="2A58CEFC" w:rsidR="000C1C67" w:rsidRDefault="000C1C67" w:rsidP="002C2694">
      <w:pPr>
        <w:ind w:left="1418" w:right="-2599"/>
        <w:rPr>
          <w:b/>
          <w:bCs/>
          <w:sz w:val="24"/>
          <w:szCs w:val="24"/>
        </w:rPr>
      </w:pPr>
    </w:p>
    <w:p w14:paraId="2C096347" w14:textId="7F326A70" w:rsidR="00120B25" w:rsidRDefault="00120B25" w:rsidP="002C2694">
      <w:pPr>
        <w:ind w:left="1418" w:right="-2599"/>
        <w:rPr>
          <w:b/>
          <w:bCs/>
          <w:sz w:val="24"/>
          <w:szCs w:val="24"/>
        </w:rPr>
      </w:pPr>
    </w:p>
    <w:p w14:paraId="69FB3E11" w14:textId="77777777" w:rsidR="004C44DB" w:rsidRDefault="004C44DB" w:rsidP="002C2694">
      <w:pPr>
        <w:ind w:left="1418" w:right="-2599"/>
        <w:rPr>
          <w:sz w:val="24"/>
          <w:szCs w:val="24"/>
        </w:rPr>
      </w:pPr>
    </w:p>
    <w:p w14:paraId="4C2A4E1C" w14:textId="7EE673F3" w:rsidR="00120B25" w:rsidRDefault="00120B25" w:rsidP="002C2694">
      <w:pPr>
        <w:ind w:left="1418" w:right="-2599"/>
        <w:rPr>
          <w:b/>
          <w:bCs/>
          <w:sz w:val="24"/>
          <w:szCs w:val="24"/>
        </w:rPr>
      </w:pPr>
      <w:r w:rsidRPr="00120B25">
        <w:rPr>
          <w:sz w:val="24"/>
          <w:szCs w:val="24"/>
        </w:rPr>
        <w:t>Valdirene Bernardino Pires</w:t>
      </w:r>
      <w:r w:rsidR="002E095E">
        <w:rPr>
          <w:sz w:val="24"/>
          <w:szCs w:val="24"/>
        </w:rPr>
        <w:br/>
      </w:r>
      <w:r w:rsidR="002E095E" w:rsidRPr="002E095E">
        <w:rPr>
          <w:b/>
          <w:bCs/>
          <w:sz w:val="24"/>
          <w:szCs w:val="24"/>
        </w:rPr>
        <w:t>Poder Legislativo.</w:t>
      </w:r>
      <w:r w:rsidRPr="002E095E">
        <w:rPr>
          <w:b/>
          <w:bCs/>
          <w:sz w:val="24"/>
          <w:szCs w:val="24"/>
        </w:rPr>
        <w:t xml:space="preserve"> </w:t>
      </w:r>
    </w:p>
    <w:p w14:paraId="721B2BBF" w14:textId="176A299D" w:rsidR="002E095E" w:rsidRDefault="002E095E" w:rsidP="002C2694">
      <w:pPr>
        <w:ind w:left="1418" w:right="-2599"/>
        <w:rPr>
          <w:b/>
          <w:bCs/>
          <w:sz w:val="24"/>
          <w:szCs w:val="24"/>
        </w:rPr>
      </w:pPr>
    </w:p>
    <w:p w14:paraId="5ECB1CD0" w14:textId="311D3AEB" w:rsidR="002E095E" w:rsidRDefault="002E095E" w:rsidP="002C2694">
      <w:pPr>
        <w:ind w:left="1418" w:right="-2599"/>
        <w:rPr>
          <w:b/>
          <w:bCs/>
          <w:sz w:val="24"/>
          <w:szCs w:val="24"/>
        </w:rPr>
      </w:pPr>
    </w:p>
    <w:p w14:paraId="2F9392F4" w14:textId="77777777" w:rsidR="004C44DB" w:rsidRDefault="004C44DB" w:rsidP="002C2694">
      <w:pPr>
        <w:ind w:left="1418" w:right="-2599"/>
        <w:rPr>
          <w:sz w:val="24"/>
          <w:szCs w:val="24"/>
        </w:rPr>
      </w:pPr>
    </w:p>
    <w:p w14:paraId="33A849AE" w14:textId="308E0660" w:rsidR="002E095E" w:rsidRDefault="002E095E" w:rsidP="002C2694">
      <w:pPr>
        <w:ind w:left="1418" w:right="-2599"/>
        <w:rPr>
          <w:b/>
          <w:bCs/>
          <w:sz w:val="24"/>
          <w:szCs w:val="24"/>
        </w:rPr>
      </w:pPr>
      <w:r w:rsidRPr="002E095E">
        <w:rPr>
          <w:sz w:val="24"/>
          <w:szCs w:val="24"/>
        </w:rPr>
        <w:t>Bernadete de Paula Carlott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>APAE</w:t>
      </w:r>
    </w:p>
    <w:p w14:paraId="53975C07" w14:textId="77777777" w:rsidR="00774AA3" w:rsidRDefault="00774AA3" w:rsidP="002C2694">
      <w:pPr>
        <w:ind w:left="1418" w:right="-2599"/>
        <w:rPr>
          <w:b/>
          <w:bCs/>
          <w:sz w:val="24"/>
          <w:szCs w:val="24"/>
        </w:rPr>
      </w:pPr>
    </w:p>
    <w:p w14:paraId="0EF262D2" w14:textId="77777777" w:rsidR="002C2694" w:rsidRDefault="002C2694" w:rsidP="002C2694">
      <w:pPr>
        <w:ind w:left="1418" w:right="-2599"/>
        <w:rPr>
          <w:b/>
          <w:bCs/>
          <w:sz w:val="24"/>
          <w:szCs w:val="24"/>
        </w:rPr>
      </w:pPr>
    </w:p>
    <w:p w14:paraId="535E8C3B" w14:textId="77777777" w:rsidR="004C44DB" w:rsidRDefault="004C44DB" w:rsidP="002C2694">
      <w:pPr>
        <w:ind w:left="1418" w:right="-2599"/>
        <w:rPr>
          <w:b/>
          <w:bCs/>
          <w:sz w:val="24"/>
          <w:szCs w:val="24"/>
        </w:rPr>
      </w:pPr>
    </w:p>
    <w:p w14:paraId="3796D915" w14:textId="7CA7FB3F" w:rsidR="004C44DB" w:rsidRDefault="004C44DB" w:rsidP="002C2694">
      <w:pPr>
        <w:ind w:left="1418" w:right="-2599"/>
        <w:rPr>
          <w:b/>
          <w:bCs/>
          <w:sz w:val="24"/>
          <w:szCs w:val="24"/>
        </w:rPr>
        <w:sectPr w:rsidR="004C44DB" w:rsidSect="002C2694">
          <w:type w:val="continuous"/>
          <w:pgSz w:w="11910" w:h="16840"/>
          <w:pgMar w:top="1320" w:right="3830" w:bottom="426" w:left="1040" w:header="1701" w:footer="1058" w:gutter="0"/>
          <w:cols w:num="2" w:space="799"/>
          <w:docGrid w:linePitch="299"/>
        </w:sectPr>
      </w:pPr>
    </w:p>
    <w:p w14:paraId="321DD447" w14:textId="08517234" w:rsidR="002E095E" w:rsidRDefault="002E095E" w:rsidP="002C2694">
      <w:pPr>
        <w:ind w:left="1418" w:right="-2599"/>
        <w:rPr>
          <w:b/>
          <w:bCs/>
          <w:sz w:val="24"/>
          <w:szCs w:val="24"/>
        </w:rPr>
      </w:pPr>
    </w:p>
    <w:p w14:paraId="780BADF7" w14:textId="6B00BC86" w:rsidR="002E095E" w:rsidRDefault="002E095E" w:rsidP="002C2694">
      <w:pPr>
        <w:ind w:left="1418" w:right="-2599"/>
        <w:rPr>
          <w:b/>
          <w:bCs/>
          <w:sz w:val="24"/>
          <w:szCs w:val="24"/>
        </w:rPr>
      </w:pPr>
    </w:p>
    <w:p w14:paraId="0BDB79B3" w14:textId="77777777" w:rsidR="004C44DB" w:rsidRDefault="004C44DB" w:rsidP="00C9664D">
      <w:pPr>
        <w:ind w:right="-2599"/>
        <w:rPr>
          <w:sz w:val="24"/>
          <w:szCs w:val="24"/>
        </w:rPr>
      </w:pPr>
    </w:p>
    <w:p w14:paraId="4D258C79" w14:textId="5855D062" w:rsidR="002E095E" w:rsidRDefault="004C44DB" w:rsidP="002C2694">
      <w:pPr>
        <w:ind w:left="1418" w:right="-2599"/>
        <w:rPr>
          <w:b/>
          <w:bCs/>
          <w:sz w:val="24"/>
          <w:szCs w:val="24"/>
        </w:rPr>
      </w:pPr>
      <w:r>
        <w:rPr>
          <w:sz w:val="24"/>
          <w:szCs w:val="24"/>
        </w:rPr>
        <w:t>Sâmia Soares Carretta</w:t>
      </w:r>
      <w:r>
        <w:rPr>
          <w:sz w:val="24"/>
          <w:szCs w:val="24"/>
        </w:rPr>
        <w:br/>
      </w:r>
      <w:r w:rsidRPr="004C44DB">
        <w:rPr>
          <w:b/>
          <w:bCs/>
          <w:sz w:val="24"/>
          <w:szCs w:val="24"/>
        </w:rPr>
        <w:t xml:space="preserve">Procuradoria Municipal </w:t>
      </w:r>
    </w:p>
    <w:p w14:paraId="640280C3" w14:textId="77777777" w:rsidR="002C2694" w:rsidRDefault="002C2694" w:rsidP="002C2694">
      <w:pPr>
        <w:ind w:right="-2599"/>
        <w:rPr>
          <w:b/>
          <w:bCs/>
          <w:sz w:val="24"/>
          <w:szCs w:val="24"/>
        </w:rPr>
        <w:sectPr w:rsidR="002C2694" w:rsidSect="002C2694">
          <w:type w:val="continuous"/>
          <w:pgSz w:w="11910" w:h="16840"/>
          <w:pgMar w:top="1320" w:right="3830" w:bottom="426" w:left="1040" w:header="1701" w:footer="1058" w:gutter="0"/>
          <w:cols w:num="2" w:space="720"/>
          <w:docGrid w:linePitch="299"/>
        </w:sectPr>
      </w:pPr>
    </w:p>
    <w:p w14:paraId="6F282175" w14:textId="1662B690" w:rsidR="002C2694" w:rsidRDefault="002C2694" w:rsidP="002C2694">
      <w:pPr>
        <w:ind w:right="-2599"/>
        <w:rPr>
          <w:b/>
          <w:bCs/>
          <w:sz w:val="24"/>
          <w:szCs w:val="24"/>
        </w:rPr>
      </w:pPr>
    </w:p>
    <w:p w14:paraId="57CA64A5" w14:textId="77777777" w:rsidR="002C2694" w:rsidRPr="004C44DB" w:rsidRDefault="002C2694" w:rsidP="004C44DB">
      <w:pPr>
        <w:ind w:left="1701" w:right="-2599"/>
        <w:rPr>
          <w:b/>
          <w:bCs/>
          <w:sz w:val="24"/>
          <w:szCs w:val="24"/>
        </w:rPr>
      </w:pPr>
    </w:p>
    <w:p w14:paraId="4D4C015E" w14:textId="77777777" w:rsidR="002E095E" w:rsidRPr="004C44DB" w:rsidRDefault="002E095E" w:rsidP="00CE6C7B">
      <w:pPr>
        <w:ind w:right="-2599"/>
        <w:rPr>
          <w:b/>
          <w:bCs/>
          <w:sz w:val="24"/>
          <w:szCs w:val="24"/>
        </w:rPr>
      </w:pPr>
    </w:p>
    <w:p w14:paraId="2BFC0766" w14:textId="77777777" w:rsidR="004C44DB" w:rsidRDefault="004C44DB" w:rsidP="00CE6C7B">
      <w:pPr>
        <w:ind w:right="-2599"/>
        <w:rPr>
          <w:b/>
          <w:bCs/>
          <w:sz w:val="24"/>
          <w:szCs w:val="24"/>
        </w:rPr>
        <w:sectPr w:rsidR="004C44DB" w:rsidSect="002C2694">
          <w:type w:val="continuous"/>
          <w:pgSz w:w="11910" w:h="16840"/>
          <w:pgMar w:top="1320" w:right="3830" w:bottom="426" w:left="1040" w:header="1701" w:footer="1058" w:gutter="0"/>
          <w:cols w:space="720"/>
          <w:docGrid w:linePitch="299"/>
        </w:sectPr>
      </w:pPr>
    </w:p>
    <w:p w14:paraId="7750CDB2" w14:textId="0B9D48BC" w:rsidR="000C1C67" w:rsidRPr="004C44DB" w:rsidRDefault="000C1C67" w:rsidP="00CE6C7B">
      <w:pPr>
        <w:ind w:right="-2599"/>
        <w:rPr>
          <w:b/>
          <w:bCs/>
          <w:sz w:val="24"/>
          <w:szCs w:val="24"/>
        </w:rPr>
      </w:pPr>
    </w:p>
    <w:p w14:paraId="4C9B4A75" w14:textId="71F020C5" w:rsidR="000C1C67" w:rsidRPr="006C0EEA" w:rsidRDefault="000C1C67" w:rsidP="00CE6C7B">
      <w:pPr>
        <w:ind w:right="-2599"/>
        <w:rPr>
          <w:b/>
          <w:bCs/>
          <w:sz w:val="24"/>
          <w:szCs w:val="24"/>
        </w:rPr>
        <w:sectPr w:rsidR="000C1C67" w:rsidRPr="006C0EEA" w:rsidSect="002C2694">
          <w:type w:val="continuous"/>
          <w:pgSz w:w="11910" w:h="16840"/>
          <w:pgMar w:top="1320" w:right="3830" w:bottom="426" w:left="1040" w:header="1701" w:footer="1058" w:gutter="0"/>
          <w:cols w:space="720"/>
          <w:docGrid w:linePitch="299"/>
        </w:sectPr>
      </w:pPr>
    </w:p>
    <w:p w14:paraId="626B2F86" w14:textId="77777777" w:rsidR="00931EB7" w:rsidRDefault="00931EB7" w:rsidP="00CE6C7B">
      <w:pPr>
        <w:ind w:right="-5765"/>
        <w:rPr>
          <w:sz w:val="24"/>
          <w:szCs w:val="24"/>
        </w:rPr>
        <w:sectPr w:rsidR="00931EB7" w:rsidSect="002C2694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5EE3646E" w14:textId="77777777" w:rsidR="002457C6" w:rsidRDefault="002457C6" w:rsidP="00CE6C7B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2457C6" w:rsidSect="002C2694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4FDCCBF8" w14:textId="77777777" w:rsidR="002457C6" w:rsidRDefault="002457C6" w:rsidP="00CE6C7B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2457C6" w:rsidSect="002C2694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7BD3CD7C" w14:textId="77777777" w:rsidR="002457C6" w:rsidRDefault="002457C6" w:rsidP="002457C6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2457C6" w:rsidSect="002C2694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4FE4FAC9" w14:textId="77777777" w:rsidR="002E095E" w:rsidRDefault="002E095E" w:rsidP="00CE6C7B">
      <w:pPr>
        <w:tabs>
          <w:tab w:val="left" w:pos="663"/>
        </w:tabs>
        <w:rPr>
          <w:rFonts w:ascii="Arial" w:hAnsi="Arial" w:cs="Arial"/>
          <w:sz w:val="24"/>
          <w:szCs w:val="24"/>
        </w:rPr>
        <w:sectPr w:rsidR="002E095E" w:rsidSect="002C2694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634B6506" w14:textId="6EB9259D" w:rsidR="00502D51" w:rsidRDefault="00502D51" w:rsidP="00CE6C7B">
      <w:pPr>
        <w:tabs>
          <w:tab w:val="left" w:pos="663"/>
        </w:tabs>
        <w:rPr>
          <w:rFonts w:ascii="Arial" w:hAnsi="Arial" w:cs="Arial"/>
          <w:sz w:val="24"/>
          <w:szCs w:val="24"/>
        </w:rPr>
      </w:pPr>
    </w:p>
    <w:p w14:paraId="44FEC819" w14:textId="2487C963" w:rsidR="00BE3237" w:rsidRDefault="00BE3237" w:rsidP="00BE3237">
      <w:pPr>
        <w:ind w:right="-2694"/>
        <w:jc w:val="center"/>
        <w:rPr>
          <w:sz w:val="24"/>
          <w:szCs w:val="24"/>
        </w:rPr>
        <w:sectPr w:rsidR="00BE3237" w:rsidSect="002C2694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  <w:r>
        <w:rPr>
          <w:sz w:val="24"/>
          <w:szCs w:val="24"/>
        </w:rPr>
        <w:t xml:space="preserve">                                                                       </w:t>
      </w:r>
    </w:p>
    <w:p w14:paraId="66043DB0" w14:textId="550B009C" w:rsidR="00BE3237" w:rsidRDefault="00BE3237" w:rsidP="00CE6C7B">
      <w:pPr>
        <w:ind w:right="-2599"/>
        <w:jc w:val="both"/>
        <w:rPr>
          <w:b/>
          <w:bCs/>
          <w:sz w:val="24"/>
          <w:szCs w:val="24"/>
        </w:rPr>
        <w:sectPr w:rsidR="00BE3237" w:rsidSect="002C2694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  <w:r>
        <w:rPr>
          <w:sz w:val="24"/>
          <w:szCs w:val="24"/>
        </w:rPr>
        <w:t xml:space="preserve">                                                     </w:t>
      </w:r>
    </w:p>
    <w:p w14:paraId="182A5FB7" w14:textId="2CA6B3BE" w:rsidR="00CE6C7B" w:rsidRDefault="00CE6C7B" w:rsidP="000C1C67">
      <w:pPr>
        <w:tabs>
          <w:tab w:val="left" w:pos="5985"/>
        </w:tabs>
        <w:ind w:right="1511"/>
        <w:rPr>
          <w:rFonts w:ascii="Google Sans" w:hAnsi="Google Sans"/>
          <w:color w:val="202124"/>
          <w:sz w:val="20"/>
          <w:szCs w:val="20"/>
          <w:shd w:val="clear" w:color="auto" w:fill="FFFFFF"/>
        </w:rPr>
      </w:pPr>
    </w:p>
    <w:p w14:paraId="06159593" w14:textId="77777777" w:rsidR="002457C6" w:rsidRDefault="002457C6" w:rsidP="00277038">
      <w:pPr>
        <w:tabs>
          <w:tab w:val="left" w:pos="663"/>
        </w:tabs>
        <w:rPr>
          <w:rFonts w:ascii="Arial" w:hAnsi="Arial" w:cs="Arial"/>
          <w:bCs/>
          <w:sz w:val="24"/>
          <w:szCs w:val="24"/>
        </w:rPr>
      </w:pPr>
    </w:p>
    <w:p w14:paraId="4BCFE25B" w14:textId="4C25C845" w:rsidR="0034435F" w:rsidRPr="00F469F1" w:rsidRDefault="000605B8" w:rsidP="00D4593C">
      <w:pPr>
        <w:tabs>
          <w:tab w:val="left" w:pos="663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469F1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012BACB5" w14:textId="77777777" w:rsidR="0034435F" w:rsidRPr="00F469F1" w:rsidRDefault="0034435F" w:rsidP="00D4593C">
      <w:pPr>
        <w:tabs>
          <w:tab w:val="left" w:pos="661"/>
          <w:tab w:val="left" w:pos="663"/>
        </w:tabs>
        <w:spacing w:before="90"/>
        <w:rPr>
          <w:rFonts w:ascii="Arial" w:hAnsi="Arial" w:cs="Arial"/>
          <w:sz w:val="24"/>
          <w:szCs w:val="24"/>
        </w:rPr>
      </w:pPr>
    </w:p>
    <w:p w14:paraId="038D4199" w14:textId="77777777" w:rsidR="0034435F" w:rsidRPr="00F469F1" w:rsidRDefault="0034435F" w:rsidP="00D4593C">
      <w:pPr>
        <w:tabs>
          <w:tab w:val="left" w:pos="663"/>
        </w:tabs>
        <w:rPr>
          <w:rFonts w:ascii="Arial" w:hAnsi="Arial" w:cs="Arial"/>
          <w:sz w:val="24"/>
          <w:szCs w:val="24"/>
        </w:rPr>
      </w:pPr>
    </w:p>
    <w:p w14:paraId="5D1A33A4" w14:textId="77777777" w:rsidR="0034435F" w:rsidRPr="00F469F1" w:rsidRDefault="000605B8" w:rsidP="00D4593C">
      <w:pPr>
        <w:tabs>
          <w:tab w:val="left" w:pos="663"/>
        </w:tabs>
        <w:rPr>
          <w:rFonts w:ascii="Arial" w:hAnsi="Arial" w:cs="Arial"/>
          <w:sz w:val="24"/>
          <w:szCs w:val="24"/>
        </w:rPr>
      </w:pPr>
      <w:r w:rsidRPr="00F469F1">
        <w:rPr>
          <w:rFonts w:ascii="Arial" w:hAnsi="Arial" w:cs="Arial"/>
          <w:sz w:val="24"/>
          <w:szCs w:val="24"/>
        </w:rPr>
        <w:t xml:space="preserve">   </w:t>
      </w:r>
    </w:p>
    <w:p w14:paraId="513C1498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b/>
          <w:sz w:val="24"/>
          <w:szCs w:val="24"/>
        </w:rPr>
      </w:pPr>
    </w:p>
    <w:p w14:paraId="08EEE908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506E9B44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3E4764DB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53F507A4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7A32EF7F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0F1AE1F0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155A5EF9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46FA456E" w14:textId="77777777" w:rsidR="0034435F" w:rsidRPr="00F469F1" w:rsidRDefault="0034435F" w:rsidP="00D4593C">
      <w:pPr>
        <w:tabs>
          <w:tab w:val="left" w:pos="663"/>
        </w:tabs>
        <w:rPr>
          <w:rFonts w:ascii="Arial" w:hAnsi="Arial" w:cs="Arial"/>
          <w:b/>
          <w:sz w:val="24"/>
          <w:szCs w:val="24"/>
        </w:rPr>
      </w:pPr>
    </w:p>
    <w:p w14:paraId="0A467809" w14:textId="77777777" w:rsidR="0034435F" w:rsidRPr="00F469F1" w:rsidRDefault="0034435F" w:rsidP="00D4593C">
      <w:pPr>
        <w:tabs>
          <w:tab w:val="left" w:pos="663"/>
        </w:tabs>
        <w:rPr>
          <w:rFonts w:ascii="Arial" w:hAnsi="Arial" w:cs="Arial"/>
          <w:b/>
          <w:sz w:val="24"/>
          <w:szCs w:val="24"/>
        </w:rPr>
      </w:pPr>
    </w:p>
    <w:p w14:paraId="4C77BA66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2836BFAF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5764743D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sz w:val="24"/>
          <w:szCs w:val="24"/>
        </w:rPr>
      </w:pPr>
    </w:p>
    <w:p w14:paraId="43CC35EE" w14:textId="77777777" w:rsidR="0034435F" w:rsidRPr="00F469F1" w:rsidRDefault="0034435F" w:rsidP="00D4593C">
      <w:pPr>
        <w:tabs>
          <w:tab w:val="left" w:pos="663"/>
        </w:tabs>
        <w:ind w:left="200"/>
        <w:rPr>
          <w:rFonts w:ascii="Arial" w:hAnsi="Arial" w:cs="Arial"/>
          <w:b/>
          <w:sz w:val="24"/>
          <w:szCs w:val="24"/>
        </w:rPr>
      </w:pPr>
    </w:p>
    <w:p w14:paraId="0C3DC946" w14:textId="77777777" w:rsidR="0034435F" w:rsidRPr="00F469F1" w:rsidRDefault="0034435F" w:rsidP="00D4593C">
      <w:pPr>
        <w:tabs>
          <w:tab w:val="left" w:pos="663"/>
        </w:tabs>
        <w:rPr>
          <w:rFonts w:ascii="Arial" w:hAnsi="Arial" w:cs="Arial"/>
          <w:b/>
          <w:sz w:val="24"/>
          <w:szCs w:val="24"/>
        </w:rPr>
        <w:sectPr w:rsidR="0034435F" w:rsidRPr="00F469F1" w:rsidSect="002457C6">
          <w:type w:val="continuous"/>
          <w:pgSz w:w="11910" w:h="16840"/>
          <w:pgMar w:top="1320" w:right="3" w:bottom="426" w:left="1040" w:header="737" w:footer="1058" w:gutter="0"/>
          <w:cols w:space="8883"/>
          <w:docGrid w:linePitch="299"/>
        </w:sectPr>
      </w:pPr>
    </w:p>
    <w:p w14:paraId="395F45CA" w14:textId="77777777" w:rsidR="0034435F" w:rsidRPr="00F469F1" w:rsidRDefault="0034435F" w:rsidP="00D4593C">
      <w:pPr>
        <w:tabs>
          <w:tab w:val="left" w:pos="661"/>
          <w:tab w:val="left" w:pos="663"/>
        </w:tabs>
        <w:spacing w:before="90"/>
        <w:rPr>
          <w:rFonts w:ascii="Arial" w:hAnsi="Arial" w:cs="Arial"/>
          <w:sz w:val="24"/>
          <w:szCs w:val="24"/>
        </w:rPr>
        <w:sectPr w:rsidR="0034435F" w:rsidRPr="00F469F1">
          <w:type w:val="continuous"/>
          <w:pgSz w:w="11910" w:h="16840"/>
          <w:pgMar w:top="1320" w:right="1000" w:bottom="1240" w:left="1040" w:header="2" w:footer="1058" w:gutter="0"/>
          <w:cols w:space="720"/>
        </w:sectPr>
      </w:pPr>
    </w:p>
    <w:p w14:paraId="17053B8A" w14:textId="77777777" w:rsidR="0034435F" w:rsidRPr="00F469F1" w:rsidRDefault="0034435F">
      <w:pPr>
        <w:tabs>
          <w:tab w:val="left" w:pos="661"/>
          <w:tab w:val="left" w:pos="66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34435F" w:rsidRPr="00F469F1">
      <w:type w:val="continuous"/>
      <w:pgSz w:w="11910" w:h="16840"/>
      <w:pgMar w:top="1320" w:right="1000" w:bottom="1240" w:left="1040" w:header="2" w:footer="1058" w:gutter="0"/>
      <w:cols w:num="2" w:space="720" w:equalWidth="0">
        <w:col w:w="4722" w:space="425"/>
        <w:col w:w="47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AD5D8" w14:textId="77777777" w:rsidR="00C9423A" w:rsidRDefault="00C9423A">
      <w:r>
        <w:separator/>
      </w:r>
    </w:p>
  </w:endnote>
  <w:endnote w:type="continuationSeparator" w:id="0">
    <w:p w14:paraId="14EDA618" w14:textId="77777777" w:rsidR="00C9423A" w:rsidRDefault="00C9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428689"/>
      <w:docPartObj>
        <w:docPartGallery w:val="Page Numbers (Bottom of Page)"/>
        <w:docPartUnique/>
      </w:docPartObj>
    </w:sdtPr>
    <w:sdtEndPr/>
    <w:sdtContent>
      <w:p w14:paraId="02A9F3E7" w14:textId="447E99E9" w:rsidR="00C9423A" w:rsidRPr="00E65635" w:rsidRDefault="00C9423A" w:rsidP="00E65635">
        <w:pPr>
          <w:pStyle w:val="Rodap"/>
          <w:jc w:val="right"/>
        </w:pPr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A7077" w14:textId="77777777" w:rsidR="00C9423A" w:rsidRDefault="00C9423A">
      <w:r>
        <w:separator/>
      </w:r>
    </w:p>
  </w:footnote>
  <w:footnote w:type="continuationSeparator" w:id="0">
    <w:p w14:paraId="38B33AF1" w14:textId="77777777" w:rsidR="00C9423A" w:rsidRDefault="00C9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2D7F" w14:textId="57520ACB" w:rsidR="00C9423A" w:rsidRDefault="00C9423A" w:rsidP="00F654FB">
    <w:pPr>
      <w:spacing w:line="14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29A9A979" wp14:editId="24338BDD">
          <wp:simplePos x="0" y="0"/>
          <wp:positionH relativeFrom="page">
            <wp:posOffset>2618740</wp:posOffset>
          </wp:positionH>
          <wp:positionV relativeFrom="paragraph">
            <wp:posOffset>-839470</wp:posOffset>
          </wp:positionV>
          <wp:extent cx="2173605" cy="829310"/>
          <wp:effectExtent l="0" t="0" r="0" b="8890"/>
          <wp:wrapThrough wrapText="bothSides">
            <wp:wrapPolygon edited="0">
              <wp:start x="0" y="0"/>
              <wp:lineTo x="0" y="21335"/>
              <wp:lineTo x="21392" y="21335"/>
              <wp:lineTo x="21392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E6C3F"/>
    <w:multiLevelType w:val="hybridMultilevel"/>
    <w:tmpl w:val="FECC5F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73"/>
    <w:rsid w:val="00000DA7"/>
    <w:rsid w:val="00012920"/>
    <w:rsid w:val="0001445C"/>
    <w:rsid w:val="00020DF8"/>
    <w:rsid w:val="000213EE"/>
    <w:rsid w:val="00035720"/>
    <w:rsid w:val="00037B6A"/>
    <w:rsid w:val="00041AEB"/>
    <w:rsid w:val="000452D3"/>
    <w:rsid w:val="00051A99"/>
    <w:rsid w:val="00052D9D"/>
    <w:rsid w:val="00057C81"/>
    <w:rsid w:val="000605B8"/>
    <w:rsid w:val="000611C4"/>
    <w:rsid w:val="00063C2B"/>
    <w:rsid w:val="00065963"/>
    <w:rsid w:val="00066323"/>
    <w:rsid w:val="00072ACF"/>
    <w:rsid w:val="00072D81"/>
    <w:rsid w:val="00077FB9"/>
    <w:rsid w:val="00080B29"/>
    <w:rsid w:val="0008483B"/>
    <w:rsid w:val="0008736E"/>
    <w:rsid w:val="00092480"/>
    <w:rsid w:val="000940E0"/>
    <w:rsid w:val="00095196"/>
    <w:rsid w:val="000B324F"/>
    <w:rsid w:val="000B4618"/>
    <w:rsid w:val="000C1C67"/>
    <w:rsid w:val="000C3E4A"/>
    <w:rsid w:val="000E1943"/>
    <w:rsid w:val="000E5C2D"/>
    <w:rsid w:val="000F0173"/>
    <w:rsid w:val="000F617F"/>
    <w:rsid w:val="00100D37"/>
    <w:rsid w:val="0010767D"/>
    <w:rsid w:val="0011311E"/>
    <w:rsid w:val="001205B5"/>
    <w:rsid w:val="00120835"/>
    <w:rsid w:val="00120B25"/>
    <w:rsid w:val="00126287"/>
    <w:rsid w:val="00130B79"/>
    <w:rsid w:val="00132241"/>
    <w:rsid w:val="00136D33"/>
    <w:rsid w:val="00137F5D"/>
    <w:rsid w:val="00147202"/>
    <w:rsid w:val="00147337"/>
    <w:rsid w:val="001476E0"/>
    <w:rsid w:val="00151FC1"/>
    <w:rsid w:val="0016145D"/>
    <w:rsid w:val="00163710"/>
    <w:rsid w:val="00172DA2"/>
    <w:rsid w:val="001758A1"/>
    <w:rsid w:val="0017730F"/>
    <w:rsid w:val="001834DB"/>
    <w:rsid w:val="00186BFC"/>
    <w:rsid w:val="00187BFF"/>
    <w:rsid w:val="001A27FA"/>
    <w:rsid w:val="001A2D43"/>
    <w:rsid w:val="001A512A"/>
    <w:rsid w:val="001A5271"/>
    <w:rsid w:val="001A7BDF"/>
    <w:rsid w:val="001B3C64"/>
    <w:rsid w:val="001B7586"/>
    <w:rsid w:val="001D3485"/>
    <w:rsid w:val="001D42B1"/>
    <w:rsid w:val="001F0FF7"/>
    <w:rsid w:val="001F1BCB"/>
    <w:rsid w:val="001F2CAE"/>
    <w:rsid w:val="002052F2"/>
    <w:rsid w:val="002065F8"/>
    <w:rsid w:val="002263BF"/>
    <w:rsid w:val="002457C6"/>
    <w:rsid w:val="00247645"/>
    <w:rsid w:val="00255DA3"/>
    <w:rsid w:val="00256AF1"/>
    <w:rsid w:val="00263651"/>
    <w:rsid w:val="00267B26"/>
    <w:rsid w:val="00270DCB"/>
    <w:rsid w:val="00274769"/>
    <w:rsid w:val="00277038"/>
    <w:rsid w:val="0028163A"/>
    <w:rsid w:val="002944CA"/>
    <w:rsid w:val="00295116"/>
    <w:rsid w:val="002A543F"/>
    <w:rsid w:val="002B3883"/>
    <w:rsid w:val="002B650E"/>
    <w:rsid w:val="002B6774"/>
    <w:rsid w:val="002C0169"/>
    <w:rsid w:val="002C2694"/>
    <w:rsid w:val="002D4CB5"/>
    <w:rsid w:val="002E095E"/>
    <w:rsid w:val="002F3F82"/>
    <w:rsid w:val="0030192D"/>
    <w:rsid w:val="00304E20"/>
    <w:rsid w:val="003109D9"/>
    <w:rsid w:val="00312A78"/>
    <w:rsid w:val="00313F52"/>
    <w:rsid w:val="0031612F"/>
    <w:rsid w:val="00336D15"/>
    <w:rsid w:val="00341EA9"/>
    <w:rsid w:val="00343808"/>
    <w:rsid w:val="0034435F"/>
    <w:rsid w:val="0034743E"/>
    <w:rsid w:val="00350B63"/>
    <w:rsid w:val="00350F3F"/>
    <w:rsid w:val="00353F5C"/>
    <w:rsid w:val="00356C0D"/>
    <w:rsid w:val="003648C6"/>
    <w:rsid w:val="003656D0"/>
    <w:rsid w:val="003713AF"/>
    <w:rsid w:val="003718F5"/>
    <w:rsid w:val="0037208A"/>
    <w:rsid w:val="00377D1B"/>
    <w:rsid w:val="003862CB"/>
    <w:rsid w:val="003876DD"/>
    <w:rsid w:val="003A1FF1"/>
    <w:rsid w:val="003A33BB"/>
    <w:rsid w:val="003C1481"/>
    <w:rsid w:val="003C1656"/>
    <w:rsid w:val="003C3009"/>
    <w:rsid w:val="003D4CBF"/>
    <w:rsid w:val="003D6876"/>
    <w:rsid w:val="003D6D1B"/>
    <w:rsid w:val="003E4CD9"/>
    <w:rsid w:val="003E64FD"/>
    <w:rsid w:val="003E7415"/>
    <w:rsid w:val="003F7766"/>
    <w:rsid w:val="00407102"/>
    <w:rsid w:val="00410F54"/>
    <w:rsid w:val="0041590E"/>
    <w:rsid w:val="00421935"/>
    <w:rsid w:val="00422ADC"/>
    <w:rsid w:val="004354C5"/>
    <w:rsid w:val="0044237A"/>
    <w:rsid w:val="004442FE"/>
    <w:rsid w:val="00444C7F"/>
    <w:rsid w:val="0045066F"/>
    <w:rsid w:val="0046435B"/>
    <w:rsid w:val="004659AC"/>
    <w:rsid w:val="00495AA3"/>
    <w:rsid w:val="00497385"/>
    <w:rsid w:val="004A0217"/>
    <w:rsid w:val="004A04CC"/>
    <w:rsid w:val="004A0FDF"/>
    <w:rsid w:val="004B3923"/>
    <w:rsid w:val="004B5B69"/>
    <w:rsid w:val="004C1CE8"/>
    <w:rsid w:val="004C44DB"/>
    <w:rsid w:val="004D2719"/>
    <w:rsid w:val="004D365E"/>
    <w:rsid w:val="004D6FBB"/>
    <w:rsid w:val="004E4A6D"/>
    <w:rsid w:val="004F4EE7"/>
    <w:rsid w:val="004F52D4"/>
    <w:rsid w:val="004F54DE"/>
    <w:rsid w:val="00501836"/>
    <w:rsid w:val="00501E44"/>
    <w:rsid w:val="00502D51"/>
    <w:rsid w:val="00512092"/>
    <w:rsid w:val="005169F6"/>
    <w:rsid w:val="00530224"/>
    <w:rsid w:val="00534B10"/>
    <w:rsid w:val="00540217"/>
    <w:rsid w:val="00550FF7"/>
    <w:rsid w:val="00552CF3"/>
    <w:rsid w:val="005533AB"/>
    <w:rsid w:val="00565232"/>
    <w:rsid w:val="00572393"/>
    <w:rsid w:val="00574090"/>
    <w:rsid w:val="0057492B"/>
    <w:rsid w:val="00575A86"/>
    <w:rsid w:val="00580FC6"/>
    <w:rsid w:val="00582B6E"/>
    <w:rsid w:val="0058300B"/>
    <w:rsid w:val="0059715E"/>
    <w:rsid w:val="00597A22"/>
    <w:rsid w:val="005A08A3"/>
    <w:rsid w:val="005A620E"/>
    <w:rsid w:val="005B3935"/>
    <w:rsid w:val="005B3E82"/>
    <w:rsid w:val="005C4A96"/>
    <w:rsid w:val="005D3B44"/>
    <w:rsid w:val="005E0805"/>
    <w:rsid w:val="005E1B53"/>
    <w:rsid w:val="005E2CD9"/>
    <w:rsid w:val="005E35D6"/>
    <w:rsid w:val="005E5AA2"/>
    <w:rsid w:val="005E5AC5"/>
    <w:rsid w:val="006018BB"/>
    <w:rsid w:val="00605A13"/>
    <w:rsid w:val="00606953"/>
    <w:rsid w:val="00610EB0"/>
    <w:rsid w:val="0061183B"/>
    <w:rsid w:val="00612901"/>
    <w:rsid w:val="00621486"/>
    <w:rsid w:val="0062319E"/>
    <w:rsid w:val="00631B3E"/>
    <w:rsid w:val="00645480"/>
    <w:rsid w:val="00662396"/>
    <w:rsid w:val="0066641F"/>
    <w:rsid w:val="00666942"/>
    <w:rsid w:val="0067203D"/>
    <w:rsid w:val="006726D7"/>
    <w:rsid w:val="00677862"/>
    <w:rsid w:val="00683349"/>
    <w:rsid w:val="006857AE"/>
    <w:rsid w:val="00693A0D"/>
    <w:rsid w:val="0069649D"/>
    <w:rsid w:val="006A37DE"/>
    <w:rsid w:val="006A6B7A"/>
    <w:rsid w:val="006B0BE2"/>
    <w:rsid w:val="006C0EEA"/>
    <w:rsid w:val="006D4DDF"/>
    <w:rsid w:val="006D5CE4"/>
    <w:rsid w:val="006E03DA"/>
    <w:rsid w:val="006E0BFC"/>
    <w:rsid w:val="006F2D8C"/>
    <w:rsid w:val="006F48F6"/>
    <w:rsid w:val="006F71E0"/>
    <w:rsid w:val="007125FB"/>
    <w:rsid w:val="0071351A"/>
    <w:rsid w:val="0071435D"/>
    <w:rsid w:val="007156E6"/>
    <w:rsid w:val="00716709"/>
    <w:rsid w:val="0071685D"/>
    <w:rsid w:val="0072137E"/>
    <w:rsid w:val="007216D0"/>
    <w:rsid w:val="007334A8"/>
    <w:rsid w:val="007445BF"/>
    <w:rsid w:val="007510DA"/>
    <w:rsid w:val="007574C8"/>
    <w:rsid w:val="00760F7B"/>
    <w:rsid w:val="00764E20"/>
    <w:rsid w:val="00767467"/>
    <w:rsid w:val="00773DC0"/>
    <w:rsid w:val="00774AA3"/>
    <w:rsid w:val="00775B8F"/>
    <w:rsid w:val="00783FD9"/>
    <w:rsid w:val="00787A8E"/>
    <w:rsid w:val="007A7392"/>
    <w:rsid w:val="007B3264"/>
    <w:rsid w:val="007C4253"/>
    <w:rsid w:val="007D5238"/>
    <w:rsid w:val="007D5E80"/>
    <w:rsid w:val="007F5DF9"/>
    <w:rsid w:val="007F7EAF"/>
    <w:rsid w:val="008042AD"/>
    <w:rsid w:val="00807149"/>
    <w:rsid w:val="00832F2B"/>
    <w:rsid w:val="00836381"/>
    <w:rsid w:val="00851A66"/>
    <w:rsid w:val="0085520D"/>
    <w:rsid w:val="00856165"/>
    <w:rsid w:val="00856BD6"/>
    <w:rsid w:val="00857B7C"/>
    <w:rsid w:val="0086280B"/>
    <w:rsid w:val="00874655"/>
    <w:rsid w:val="00876783"/>
    <w:rsid w:val="00886505"/>
    <w:rsid w:val="00891FBD"/>
    <w:rsid w:val="0089649C"/>
    <w:rsid w:val="008B064E"/>
    <w:rsid w:val="008B0667"/>
    <w:rsid w:val="008B321B"/>
    <w:rsid w:val="008B50BE"/>
    <w:rsid w:val="008C1860"/>
    <w:rsid w:val="008C1D25"/>
    <w:rsid w:val="008C2171"/>
    <w:rsid w:val="008D402E"/>
    <w:rsid w:val="008E4A78"/>
    <w:rsid w:val="008E55E3"/>
    <w:rsid w:val="008F0C43"/>
    <w:rsid w:val="008F61EA"/>
    <w:rsid w:val="00914A4D"/>
    <w:rsid w:val="00922B97"/>
    <w:rsid w:val="00931085"/>
    <w:rsid w:val="0093176D"/>
    <w:rsid w:val="00931EB7"/>
    <w:rsid w:val="00937506"/>
    <w:rsid w:val="0094064A"/>
    <w:rsid w:val="009546D3"/>
    <w:rsid w:val="0095647F"/>
    <w:rsid w:val="00956BBB"/>
    <w:rsid w:val="009703DC"/>
    <w:rsid w:val="00976752"/>
    <w:rsid w:val="00977D53"/>
    <w:rsid w:val="00984BD5"/>
    <w:rsid w:val="0098607B"/>
    <w:rsid w:val="009A164F"/>
    <w:rsid w:val="009A3566"/>
    <w:rsid w:val="009A75DB"/>
    <w:rsid w:val="009B4962"/>
    <w:rsid w:val="009B546C"/>
    <w:rsid w:val="009B5D3B"/>
    <w:rsid w:val="009C07B9"/>
    <w:rsid w:val="009E3B47"/>
    <w:rsid w:val="009E4EA9"/>
    <w:rsid w:val="009E58C6"/>
    <w:rsid w:val="00A01FEB"/>
    <w:rsid w:val="00A033D1"/>
    <w:rsid w:val="00A073D4"/>
    <w:rsid w:val="00A0762A"/>
    <w:rsid w:val="00A106D8"/>
    <w:rsid w:val="00A130C7"/>
    <w:rsid w:val="00A1643E"/>
    <w:rsid w:val="00A22CDC"/>
    <w:rsid w:val="00A26E6A"/>
    <w:rsid w:val="00A27518"/>
    <w:rsid w:val="00A3032F"/>
    <w:rsid w:val="00A32B74"/>
    <w:rsid w:val="00A34250"/>
    <w:rsid w:val="00A36D09"/>
    <w:rsid w:val="00A40110"/>
    <w:rsid w:val="00A41EAC"/>
    <w:rsid w:val="00A435A5"/>
    <w:rsid w:val="00A55728"/>
    <w:rsid w:val="00A56B0D"/>
    <w:rsid w:val="00A60AFB"/>
    <w:rsid w:val="00A6149C"/>
    <w:rsid w:val="00A65B73"/>
    <w:rsid w:val="00A6659B"/>
    <w:rsid w:val="00A700B8"/>
    <w:rsid w:val="00A71DA9"/>
    <w:rsid w:val="00A71EEA"/>
    <w:rsid w:val="00A759EB"/>
    <w:rsid w:val="00A75EA6"/>
    <w:rsid w:val="00A84A9A"/>
    <w:rsid w:val="00A851EC"/>
    <w:rsid w:val="00A85697"/>
    <w:rsid w:val="00A92733"/>
    <w:rsid w:val="00AA7831"/>
    <w:rsid w:val="00AC3CEB"/>
    <w:rsid w:val="00AC7CCE"/>
    <w:rsid w:val="00AD3F6C"/>
    <w:rsid w:val="00AD5B68"/>
    <w:rsid w:val="00AD6034"/>
    <w:rsid w:val="00AE7E95"/>
    <w:rsid w:val="00B0484D"/>
    <w:rsid w:val="00B077F7"/>
    <w:rsid w:val="00B1025A"/>
    <w:rsid w:val="00B13E3A"/>
    <w:rsid w:val="00B13F6B"/>
    <w:rsid w:val="00B212A3"/>
    <w:rsid w:val="00B22770"/>
    <w:rsid w:val="00B23F65"/>
    <w:rsid w:val="00B3080E"/>
    <w:rsid w:val="00B43C1A"/>
    <w:rsid w:val="00B453C5"/>
    <w:rsid w:val="00B5118C"/>
    <w:rsid w:val="00B54897"/>
    <w:rsid w:val="00B57252"/>
    <w:rsid w:val="00B57D22"/>
    <w:rsid w:val="00B70FBE"/>
    <w:rsid w:val="00B719A3"/>
    <w:rsid w:val="00B911FD"/>
    <w:rsid w:val="00B9725A"/>
    <w:rsid w:val="00B97879"/>
    <w:rsid w:val="00BA5F68"/>
    <w:rsid w:val="00BA5FA9"/>
    <w:rsid w:val="00BA613B"/>
    <w:rsid w:val="00BB0EE7"/>
    <w:rsid w:val="00BB7DFF"/>
    <w:rsid w:val="00BD42B4"/>
    <w:rsid w:val="00BE00D3"/>
    <w:rsid w:val="00BE2307"/>
    <w:rsid w:val="00BE3237"/>
    <w:rsid w:val="00BE4374"/>
    <w:rsid w:val="00BE61D8"/>
    <w:rsid w:val="00BF48AE"/>
    <w:rsid w:val="00BF539E"/>
    <w:rsid w:val="00BF5F56"/>
    <w:rsid w:val="00BF65F3"/>
    <w:rsid w:val="00C204DB"/>
    <w:rsid w:val="00C23C0D"/>
    <w:rsid w:val="00C300F1"/>
    <w:rsid w:val="00C311D5"/>
    <w:rsid w:val="00C50A22"/>
    <w:rsid w:val="00C52726"/>
    <w:rsid w:val="00C603A7"/>
    <w:rsid w:val="00C60618"/>
    <w:rsid w:val="00C6597D"/>
    <w:rsid w:val="00C67F1D"/>
    <w:rsid w:val="00C9423A"/>
    <w:rsid w:val="00C9664D"/>
    <w:rsid w:val="00CA5024"/>
    <w:rsid w:val="00CB48BD"/>
    <w:rsid w:val="00CB6999"/>
    <w:rsid w:val="00CB6CF3"/>
    <w:rsid w:val="00CC1C04"/>
    <w:rsid w:val="00CC6FA5"/>
    <w:rsid w:val="00CD5BE1"/>
    <w:rsid w:val="00CE1139"/>
    <w:rsid w:val="00CE157B"/>
    <w:rsid w:val="00CE51CF"/>
    <w:rsid w:val="00CE5CAB"/>
    <w:rsid w:val="00CE6C7B"/>
    <w:rsid w:val="00CF03AA"/>
    <w:rsid w:val="00CF1566"/>
    <w:rsid w:val="00CF610D"/>
    <w:rsid w:val="00D000DA"/>
    <w:rsid w:val="00D00888"/>
    <w:rsid w:val="00D037C2"/>
    <w:rsid w:val="00D069E4"/>
    <w:rsid w:val="00D0749E"/>
    <w:rsid w:val="00D14258"/>
    <w:rsid w:val="00D20453"/>
    <w:rsid w:val="00D20DA6"/>
    <w:rsid w:val="00D21410"/>
    <w:rsid w:val="00D245DF"/>
    <w:rsid w:val="00D27AEC"/>
    <w:rsid w:val="00D31D77"/>
    <w:rsid w:val="00D338F5"/>
    <w:rsid w:val="00D33C8A"/>
    <w:rsid w:val="00D40AB2"/>
    <w:rsid w:val="00D42573"/>
    <w:rsid w:val="00D4593C"/>
    <w:rsid w:val="00D47833"/>
    <w:rsid w:val="00D512D2"/>
    <w:rsid w:val="00D524B1"/>
    <w:rsid w:val="00D52ABC"/>
    <w:rsid w:val="00D550B9"/>
    <w:rsid w:val="00D57857"/>
    <w:rsid w:val="00D61D5D"/>
    <w:rsid w:val="00D73819"/>
    <w:rsid w:val="00D7698B"/>
    <w:rsid w:val="00D77D9E"/>
    <w:rsid w:val="00DB006D"/>
    <w:rsid w:val="00DB113E"/>
    <w:rsid w:val="00DB758D"/>
    <w:rsid w:val="00DD1ADC"/>
    <w:rsid w:val="00DD2F2E"/>
    <w:rsid w:val="00DD531F"/>
    <w:rsid w:val="00DD54FB"/>
    <w:rsid w:val="00DD6F04"/>
    <w:rsid w:val="00DE40EC"/>
    <w:rsid w:val="00DF0987"/>
    <w:rsid w:val="00DF2B0A"/>
    <w:rsid w:val="00E02CFB"/>
    <w:rsid w:val="00E02E6F"/>
    <w:rsid w:val="00E1061A"/>
    <w:rsid w:val="00E11EC2"/>
    <w:rsid w:val="00E20A3D"/>
    <w:rsid w:val="00E22CD8"/>
    <w:rsid w:val="00E30B60"/>
    <w:rsid w:val="00E31716"/>
    <w:rsid w:val="00E41820"/>
    <w:rsid w:val="00E41877"/>
    <w:rsid w:val="00E65635"/>
    <w:rsid w:val="00E67CD7"/>
    <w:rsid w:val="00E81D35"/>
    <w:rsid w:val="00E93A56"/>
    <w:rsid w:val="00EA468A"/>
    <w:rsid w:val="00EB6879"/>
    <w:rsid w:val="00EC67F8"/>
    <w:rsid w:val="00EC68C3"/>
    <w:rsid w:val="00ED39D0"/>
    <w:rsid w:val="00ED64A7"/>
    <w:rsid w:val="00ED73A1"/>
    <w:rsid w:val="00EE6D90"/>
    <w:rsid w:val="00EF2523"/>
    <w:rsid w:val="00EF490B"/>
    <w:rsid w:val="00EF7A44"/>
    <w:rsid w:val="00F12152"/>
    <w:rsid w:val="00F12D85"/>
    <w:rsid w:val="00F1708E"/>
    <w:rsid w:val="00F31F90"/>
    <w:rsid w:val="00F3722E"/>
    <w:rsid w:val="00F433EE"/>
    <w:rsid w:val="00F469F1"/>
    <w:rsid w:val="00F47A84"/>
    <w:rsid w:val="00F51F9D"/>
    <w:rsid w:val="00F654FB"/>
    <w:rsid w:val="00F664F8"/>
    <w:rsid w:val="00F67E5F"/>
    <w:rsid w:val="00F753C2"/>
    <w:rsid w:val="00F76909"/>
    <w:rsid w:val="00F86808"/>
    <w:rsid w:val="00FA0054"/>
    <w:rsid w:val="00FB0603"/>
    <w:rsid w:val="00FB3AA2"/>
    <w:rsid w:val="00FB77B0"/>
    <w:rsid w:val="00FC4CD7"/>
    <w:rsid w:val="00FC5910"/>
    <w:rsid w:val="00FD299C"/>
    <w:rsid w:val="00FE0AB7"/>
    <w:rsid w:val="00FE10DB"/>
    <w:rsid w:val="00FE748E"/>
    <w:rsid w:val="00FF0136"/>
    <w:rsid w:val="00FF59EB"/>
    <w:rsid w:val="07BE639E"/>
    <w:rsid w:val="5E882E4F"/>
    <w:rsid w:val="615E38CC"/>
    <w:rsid w:val="65E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</o:shapedefaults>
    <o:shapelayout v:ext="edit">
      <o:idmap v:ext="edit" data="1"/>
    </o:shapelayout>
  </w:shapeDefaults>
  <w:decimalSymbol w:val=","/>
  <w:listSeparator w:val=";"/>
  <w14:docId w14:val="17A7F41C"/>
  <w15:docId w15:val="{455039ED-C778-4621-9CF0-A1D476F9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6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spacing w:before="137"/>
      <w:ind w:left="662" w:hanging="563"/>
    </w:pPr>
    <w:rPr>
      <w:sz w:val="24"/>
      <w:szCs w:val="24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37"/>
      <w:ind w:left="662" w:hanging="56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prformatado">
    <w:name w:val="Texto préformatado"/>
    <w:basedOn w:val="Normal"/>
    <w:qFormat/>
    <w:pPr>
      <w:suppressAutoHyphens/>
    </w:pPr>
    <w:rPr>
      <w:rFonts w:ascii="Liberation Mono" w:eastAsia="NSimSun" w:hAnsi="Liberation Mono" w:cs="Liberation Mono"/>
      <w:sz w:val="20"/>
      <w:szCs w:val="20"/>
      <w:lang w:val="pt-BR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B65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0E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2B65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50E"/>
    <w:rPr>
      <w:sz w:val="22"/>
      <w:szCs w:val="22"/>
      <w:lang w:val="pt-PT" w:eastAsia="en-US"/>
    </w:rPr>
  </w:style>
  <w:style w:type="paragraph" w:customStyle="1" w:styleId="Standard">
    <w:name w:val="Standard"/>
    <w:rsid w:val="00F469F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nfase">
    <w:name w:val="Emphasis"/>
    <w:basedOn w:val="Fontepargpadro"/>
    <w:uiPriority w:val="20"/>
    <w:qFormat/>
    <w:rsid w:val="00A130C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3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BB"/>
    <w:rPr>
      <w:rFonts w:ascii="Segoe U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amanQlnewCyocIayYlKAaNiz3w==">AMUW2mXcYqQjavKSzTSY45l+U+uwkXU229doCOB3mgO+9dSx9MkjN9lPJA/oHD9yvmprL+fzSLerakZEXsxeslouD59goEVDaww19Z3iwVVTzSnMZYbjUAeWLmhcFCSJPBf1BN4O6QKngX4GQGzwfyq3/DEd1y6bZFQ5DPHjNyDcLxJvrk6YmVYuIthQ/nNS/gEIGLXAO7yNAK8FnVM5i+QqM62oteCwrl9BAEurPPO5N+K5LjdQpSn3SvkX2ELE/i7mnoHBmo89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A39F0D1-66B8-49CA-B785-0967AC13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Indihane Terrra Caitano</cp:lastModifiedBy>
  <cp:revision>23</cp:revision>
  <cp:lastPrinted>2025-08-07T16:51:00Z</cp:lastPrinted>
  <dcterms:created xsi:type="dcterms:W3CDTF">2025-03-25T16:22:00Z</dcterms:created>
  <dcterms:modified xsi:type="dcterms:W3CDTF">2025-08-07T16:51:00Z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2021-06-06T00:00:00Z</vt:filetime>
  </property>
  <property fmtid="{D5CDD505-2E9C-101B-9397-08002B2CF9AE}" pid="5" name="KSOProductBuildVer">
    <vt:lpwstr>1046-11.2.0.11516</vt:lpwstr>
  </property>
  <property fmtid="{D5CDD505-2E9C-101B-9397-08002B2CF9AE}" pid="6" name="ICV">
    <vt:lpwstr>A5B34E47377A462FA3A517F9BC34D64D</vt:lpwstr>
  </property>
</Properties>
</file>